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CAD9" w14:textId="77777777" w:rsidR="00251508" w:rsidRDefault="004E5557" w:rsidP="00251508">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The Global Silk Trade</w:t>
      </w:r>
    </w:p>
    <w:p w14:paraId="530FC88B" w14:textId="1E3E4595" w:rsidR="00D80254" w:rsidRPr="00251508" w:rsidRDefault="00251508" w:rsidP="00251508">
      <w:pPr>
        <w:pBdr>
          <w:bottom w:val="single" w:sz="4" w:space="1" w:color="auto"/>
        </w:pBdr>
        <w:jc w:val="center"/>
        <w:rPr>
          <w:rFonts w:ascii="Avenir Next LT Pro" w:hAnsi="Avenir Next LT Pro"/>
          <w:b/>
          <w:bCs/>
          <w:sz w:val="40"/>
          <w:szCs w:val="40"/>
        </w:rPr>
      </w:pPr>
      <w:r w:rsidRPr="00251508">
        <w:rPr>
          <w:rFonts w:ascii="Avenir Next LT Pro" w:hAnsi="Avenir Next LT Pro"/>
          <w:sz w:val="32"/>
          <w:szCs w:val="32"/>
        </w:rPr>
        <w:t xml:space="preserve">0.0 - </w:t>
      </w:r>
      <w:r w:rsidR="00D80254" w:rsidRPr="00251508">
        <w:rPr>
          <w:rFonts w:ascii="Avenir Next LT Pro" w:hAnsi="Avenir Next LT Pro"/>
          <w:sz w:val="32"/>
          <w:szCs w:val="32"/>
        </w:rPr>
        <w:t>Module Plan for Instructors</w:t>
      </w:r>
    </w:p>
    <w:p w14:paraId="2CA55CF2" w14:textId="77777777" w:rsidR="00D80254" w:rsidRPr="00024FCC" w:rsidRDefault="00D80254" w:rsidP="00D80254">
      <w:pPr>
        <w:pBdr>
          <w:bottom w:val="single" w:sz="4" w:space="1" w:color="auto"/>
        </w:pBdr>
        <w:jc w:val="center"/>
        <w:rPr>
          <w:rFonts w:ascii="Avenir Next LT Pro" w:hAnsi="Avenir Next LT Pro"/>
          <w:sz w:val="32"/>
          <w:szCs w:val="32"/>
        </w:rPr>
      </w:pPr>
    </w:p>
    <w:p w14:paraId="02821413" w14:textId="77777777" w:rsidR="00D80254" w:rsidRDefault="00D80254" w:rsidP="00700E79">
      <w:pPr>
        <w:spacing w:line="276" w:lineRule="auto"/>
        <w:jc w:val="center"/>
        <w:rPr>
          <w:rFonts w:ascii="Times New Roman" w:hAnsi="Times New Roman" w:cs="Times New Roman"/>
          <w:b/>
          <w:color w:val="000000" w:themeColor="text1"/>
        </w:rPr>
      </w:pPr>
    </w:p>
    <w:p w14:paraId="698A2763" w14:textId="77777777" w:rsidR="0070162F" w:rsidRPr="00CE7C08" w:rsidRDefault="0070162F" w:rsidP="0070162F">
      <w:pPr>
        <w:rPr>
          <w:rFonts w:ascii="Calibri" w:hAnsi="Calibri" w:cs="Calibri"/>
        </w:rPr>
      </w:pPr>
      <w:r w:rsidRPr="00CE7C08">
        <w:rPr>
          <w:rFonts w:ascii="Calibri" w:hAnsi="Calibri" w:cs="Calibri"/>
        </w:rPr>
        <w:t>This module is part of the History for the 21</w:t>
      </w:r>
      <w:r w:rsidRPr="00CE7C08">
        <w:rPr>
          <w:rFonts w:ascii="Calibri" w:hAnsi="Calibri" w:cs="Calibri"/>
          <w:vertAlign w:val="superscript"/>
        </w:rPr>
        <w:t>st</w:t>
      </w:r>
      <w:r w:rsidRPr="00CE7C08">
        <w:rPr>
          <w:rFonts w:ascii="Calibri" w:hAnsi="Calibri" w:cs="Calibri"/>
        </w:rPr>
        <w:t xml:space="preserve"> Century project (H21). History for the 21</w:t>
      </w:r>
      <w:r w:rsidRPr="00CE7C08">
        <w:rPr>
          <w:rFonts w:ascii="Calibri" w:hAnsi="Calibri" w:cs="Calibri"/>
          <w:vertAlign w:val="superscript"/>
        </w:rPr>
        <w:t>st</w:t>
      </w:r>
      <w:r w:rsidRPr="00CE7C08">
        <w:rPr>
          <w:rFonts w:ascii="Calibri" w:hAnsi="Calibri" w:cs="Calibri"/>
        </w:rPr>
        <w:t xml:space="preserve"> Century  is a collaborative project designed to serve students in introductory college history courses and their instructors. Together, we build, assess, and progressively improve free, online educative, enquiry-based curriculum. You can find out more about H21 by visiting </w:t>
      </w:r>
      <w:hyperlink r:id="rId7" w:history="1">
        <w:r w:rsidRPr="00CE7C08">
          <w:rPr>
            <w:rStyle w:val="Hyperlink"/>
            <w:rFonts w:ascii="Calibri" w:hAnsi="Calibri" w:cs="Calibri"/>
          </w:rPr>
          <w:t>https://www.history21.com/</w:t>
        </w:r>
      </w:hyperlink>
      <w:r w:rsidRPr="00CE7C08">
        <w:rPr>
          <w:rFonts w:ascii="Calibri" w:hAnsi="Calibri" w:cs="Calibri"/>
        </w:rPr>
        <w:t xml:space="preserve"> .</w:t>
      </w:r>
    </w:p>
    <w:p w14:paraId="333E32B4" w14:textId="742BF210" w:rsidR="004607DE" w:rsidRPr="00CE7C08" w:rsidRDefault="004607DE" w:rsidP="00C278AF">
      <w:pPr>
        <w:spacing w:line="276" w:lineRule="auto"/>
        <w:rPr>
          <w:rFonts w:ascii="Calibri" w:hAnsi="Calibri" w:cs="Calibri"/>
          <w:color w:val="000000" w:themeColor="text1"/>
        </w:rPr>
      </w:pPr>
    </w:p>
    <w:p w14:paraId="537D8BCD" w14:textId="77777777" w:rsidR="0070162F" w:rsidRPr="00CE7C08" w:rsidRDefault="0070162F" w:rsidP="0070162F">
      <w:pPr>
        <w:rPr>
          <w:rFonts w:ascii="Calibri" w:hAnsi="Calibri" w:cs="Calibri"/>
          <w:b/>
        </w:rPr>
      </w:pPr>
      <w:r w:rsidRPr="00CE7C08">
        <w:rPr>
          <w:rFonts w:ascii="Calibri" w:hAnsi="Calibri" w:cs="Calibri"/>
          <w:b/>
        </w:rPr>
        <w:t>Module Overview</w:t>
      </w:r>
    </w:p>
    <w:p w14:paraId="5C1642F3" w14:textId="77777777" w:rsidR="0070162F" w:rsidRPr="00CE7C08" w:rsidRDefault="0070162F" w:rsidP="00C278AF">
      <w:pPr>
        <w:autoSpaceDE w:val="0"/>
        <w:autoSpaceDN w:val="0"/>
        <w:adjustRightInd w:val="0"/>
        <w:spacing w:line="276" w:lineRule="auto"/>
        <w:rPr>
          <w:rFonts w:ascii="Calibri" w:hAnsi="Calibri" w:cs="Calibri"/>
          <w:color w:val="000000" w:themeColor="text1"/>
        </w:rPr>
      </w:pPr>
    </w:p>
    <w:p w14:paraId="20D76112" w14:textId="78BA1CC8" w:rsidR="00F62C22" w:rsidRPr="00CE7C08" w:rsidRDefault="002A5A05" w:rsidP="00F62C22">
      <w:pPr>
        <w:spacing w:line="276" w:lineRule="auto"/>
        <w:rPr>
          <w:rFonts w:ascii="Calibri" w:hAnsi="Calibri" w:cs="Calibri"/>
          <w:color w:val="000000" w:themeColor="text1"/>
        </w:rPr>
      </w:pPr>
      <w:r w:rsidRPr="00CE7C08">
        <w:rPr>
          <w:rFonts w:ascii="Calibri" w:hAnsi="Calibri" w:cs="Calibri"/>
          <w:color w:val="000000" w:themeColor="text1"/>
        </w:rPr>
        <w:t xml:space="preserve">This module </w:t>
      </w:r>
      <w:r w:rsidR="00EB0388" w:rsidRPr="00CE7C08">
        <w:rPr>
          <w:rFonts w:ascii="Calibri" w:hAnsi="Calibri" w:cs="Calibri"/>
          <w:color w:val="000000" w:themeColor="text1"/>
        </w:rPr>
        <w:t>examines</w:t>
      </w:r>
      <w:r w:rsidR="008F7C53" w:rsidRPr="00CE7C08">
        <w:rPr>
          <w:rFonts w:ascii="Calibri" w:hAnsi="Calibri" w:cs="Calibri"/>
          <w:color w:val="000000" w:themeColor="text1"/>
        </w:rPr>
        <w:t xml:space="preserve"> how and why the first globalization happened in world history</w:t>
      </w:r>
      <w:r w:rsidR="0070162F" w:rsidRPr="00CE7C08">
        <w:rPr>
          <w:rFonts w:ascii="Calibri" w:hAnsi="Calibri" w:cs="Calibri"/>
          <w:color w:val="000000" w:themeColor="text1"/>
        </w:rPr>
        <w:t xml:space="preserve">. It begins in the </w:t>
      </w:r>
      <w:r w:rsidR="008F7C53" w:rsidRPr="00CE7C08">
        <w:rPr>
          <w:rFonts w:ascii="Calibri" w:hAnsi="Calibri" w:cs="Calibri"/>
          <w:color w:val="000000" w:themeColor="text1"/>
        </w:rPr>
        <w:t>16</w:t>
      </w:r>
      <w:r w:rsidR="008F7C53" w:rsidRPr="00CE7C08">
        <w:rPr>
          <w:rFonts w:ascii="Calibri" w:hAnsi="Calibri" w:cs="Calibri"/>
          <w:color w:val="000000" w:themeColor="text1"/>
          <w:vertAlign w:val="superscript"/>
        </w:rPr>
        <w:t>th</w:t>
      </w:r>
      <w:r w:rsidR="008F7C53" w:rsidRPr="00CE7C08">
        <w:rPr>
          <w:rFonts w:ascii="Calibri" w:hAnsi="Calibri" w:cs="Calibri"/>
          <w:color w:val="000000" w:themeColor="text1"/>
        </w:rPr>
        <w:t xml:space="preserve"> century, </w:t>
      </w:r>
      <w:r w:rsidR="0070162F" w:rsidRPr="00CE7C08">
        <w:rPr>
          <w:rFonts w:ascii="Calibri" w:hAnsi="Calibri" w:cs="Calibri"/>
          <w:color w:val="000000" w:themeColor="text1"/>
        </w:rPr>
        <w:t xml:space="preserve">uses the </w:t>
      </w:r>
      <w:r w:rsidR="008F7C53" w:rsidRPr="00CE7C08">
        <w:rPr>
          <w:rFonts w:ascii="Calibri" w:hAnsi="Calibri" w:cs="Calibri"/>
          <w:color w:val="000000" w:themeColor="text1"/>
        </w:rPr>
        <w:t>example of the production</w:t>
      </w:r>
      <w:r w:rsidR="00983042" w:rsidRPr="00CE7C08">
        <w:rPr>
          <w:rFonts w:ascii="Calibri" w:hAnsi="Calibri" w:cs="Calibri"/>
          <w:color w:val="000000" w:themeColor="text1"/>
        </w:rPr>
        <w:t xml:space="preserve"> and </w:t>
      </w:r>
      <w:r w:rsidR="008F7C53" w:rsidRPr="00CE7C08">
        <w:rPr>
          <w:rFonts w:ascii="Calibri" w:hAnsi="Calibri" w:cs="Calibri"/>
          <w:color w:val="000000" w:themeColor="text1"/>
        </w:rPr>
        <w:t>trade</w:t>
      </w:r>
      <w:r w:rsidR="00EB0388" w:rsidRPr="00CE7C08">
        <w:rPr>
          <w:rFonts w:ascii="Calibri" w:hAnsi="Calibri" w:cs="Calibri"/>
          <w:color w:val="000000" w:themeColor="text1"/>
        </w:rPr>
        <w:t xml:space="preserve"> </w:t>
      </w:r>
      <w:r w:rsidR="008F7C53" w:rsidRPr="00CE7C08">
        <w:rPr>
          <w:rFonts w:ascii="Calibri" w:hAnsi="Calibri" w:cs="Calibri"/>
          <w:color w:val="000000" w:themeColor="text1"/>
        </w:rPr>
        <w:t>of silk across the Pacific Ocean</w:t>
      </w:r>
      <w:r w:rsidR="0070162F" w:rsidRPr="00CE7C08">
        <w:rPr>
          <w:rFonts w:ascii="Calibri" w:hAnsi="Calibri" w:cs="Calibri"/>
          <w:color w:val="000000" w:themeColor="text1"/>
        </w:rPr>
        <w:t>, focusing</w:t>
      </w:r>
      <w:r w:rsidR="008F7C53" w:rsidRPr="00CE7C08">
        <w:rPr>
          <w:rFonts w:ascii="Calibri" w:hAnsi="Calibri" w:cs="Calibri"/>
          <w:color w:val="000000" w:themeColor="text1"/>
        </w:rPr>
        <w:t xml:space="preserve"> primarily on the links between </w:t>
      </w:r>
      <w:r w:rsidRPr="00CE7C08">
        <w:rPr>
          <w:rFonts w:ascii="Calibri" w:hAnsi="Calibri" w:cs="Calibri"/>
          <w:color w:val="000000" w:themeColor="text1"/>
        </w:rPr>
        <w:t>southeast China</w:t>
      </w:r>
      <w:r w:rsidR="00983042" w:rsidRPr="00CE7C08">
        <w:rPr>
          <w:rFonts w:ascii="Calibri" w:hAnsi="Calibri" w:cs="Calibri"/>
          <w:color w:val="000000" w:themeColor="text1"/>
        </w:rPr>
        <w:t xml:space="preserve"> </w:t>
      </w:r>
      <w:r w:rsidRPr="00CE7C08">
        <w:rPr>
          <w:rFonts w:ascii="Calibri" w:hAnsi="Calibri" w:cs="Calibri"/>
          <w:color w:val="000000" w:themeColor="text1"/>
        </w:rPr>
        <w:t>and New Spain (colonial Mexico)</w:t>
      </w:r>
      <w:r w:rsidR="008F7C53" w:rsidRPr="00CE7C08">
        <w:rPr>
          <w:rFonts w:ascii="Calibri" w:hAnsi="Calibri" w:cs="Calibri"/>
          <w:color w:val="000000" w:themeColor="text1"/>
        </w:rPr>
        <w:t xml:space="preserve"> through Manila</w:t>
      </w:r>
      <w:r w:rsidRPr="00CE7C08">
        <w:rPr>
          <w:rFonts w:ascii="Calibri" w:hAnsi="Calibri" w:cs="Calibri"/>
          <w:color w:val="000000" w:themeColor="text1"/>
        </w:rPr>
        <w:t>.</w:t>
      </w:r>
      <w:r w:rsidR="00EE7BC5" w:rsidRPr="00CE7C08">
        <w:rPr>
          <w:rFonts w:ascii="Calibri" w:hAnsi="Calibri" w:cs="Calibri"/>
          <w:color w:val="000000" w:themeColor="text1"/>
        </w:rPr>
        <w:t xml:space="preserve"> </w:t>
      </w:r>
      <w:r w:rsidR="00983042" w:rsidRPr="00CE7C08">
        <w:rPr>
          <w:rFonts w:ascii="Calibri" w:hAnsi="Calibri" w:cs="Calibri"/>
          <w:color w:val="000000" w:themeColor="text1"/>
        </w:rPr>
        <w:t>Through</w:t>
      </w:r>
      <w:r w:rsidR="00EB0388" w:rsidRPr="00CE7C08">
        <w:rPr>
          <w:rFonts w:ascii="Calibri" w:hAnsi="Calibri" w:cs="Calibri"/>
          <w:color w:val="000000" w:themeColor="text1"/>
        </w:rPr>
        <w:t xml:space="preserve"> </w:t>
      </w:r>
      <w:r w:rsidR="00983042" w:rsidRPr="00CE7C08">
        <w:rPr>
          <w:rFonts w:ascii="Calibri" w:hAnsi="Calibri" w:cs="Calibri"/>
          <w:color w:val="000000" w:themeColor="text1"/>
        </w:rPr>
        <w:t xml:space="preserve">four </w:t>
      </w:r>
      <w:r w:rsidR="00F4376D" w:rsidRPr="00CE7C08">
        <w:rPr>
          <w:rFonts w:ascii="Calibri" w:hAnsi="Calibri" w:cs="Calibri"/>
          <w:color w:val="000000" w:themeColor="text1"/>
        </w:rPr>
        <w:t xml:space="preserve">to six </w:t>
      </w:r>
      <w:r w:rsidR="00EE7BC5" w:rsidRPr="00CE7C08">
        <w:rPr>
          <w:rFonts w:ascii="Calibri" w:hAnsi="Calibri" w:cs="Calibri"/>
          <w:color w:val="000000" w:themeColor="text1"/>
        </w:rPr>
        <w:t xml:space="preserve">class </w:t>
      </w:r>
      <w:r w:rsidR="00983042" w:rsidRPr="00CE7C08">
        <w:rPr>
          <w:rFonts w:ascii="Calibri" w:hAnsi="Calibri" w:cs="Calibri"/>
          <w:color w:val="000000" w:themeColor="text1"/>
        </w:rPr>
        <w:t>meetings, th</w:t>
      </w:r>
      <w:r w:rsidR="00F62C22" w:rsidRPr="00CE7C08">
        <w:rPr>
          <w:rFonts w:ascii="Calibri" w:hAnsi="Calibri" w:cs="Calibri"/>
          <w:color w:val="000000" w:themeColor="text1"/>
        </w:rPr>
        <w:t>e</w:t>
      </w:r>
      <w:r w:rsidR="00983042" w:rsidRPr="00CE7C08">
        <w:rPr>
          <w:rFonts w:ascii="Calibri" w:hAnsi="Calibri" w:cs="Calibri"/>
          <w:color w:val="000000" w:themeColor="text1"/>
        </w:rPr>
        <w:t xml:space="preserve"> module </w:t>
      </w:r>
      <w:r w:rsidRPr="00CE7C08">
        <w:rPr>
          <w:rFonts w:ascii="Calibri" w:hAnsi="Calibri" w:cs="Calibri"/>
          <w:color w:val="000000" w:themeColor="text1"/>
        </w:rPr>
        <w:t>traces the production, consumption, and regulation of silk textiles as they circulated through the</w:t>
      </w:r>
      <w:r w:rsidR="0070162F" w:rsidRPr="00CE7C08">
        <w:rPr>
          <w:rFonts w:ascii="Calibri" w:hAnsi="Calibri" w:cs="Calibri"/>
          <w:color w:val="000000" w:themeColor="text1"/>
        </w:rPr>
        <w:t>se</w:t>
      </w:r>
      <w:r w:rsidR="00EB0388" w:rsidRPr="00CE7C08">
        <w:rPr>
          <w:rFonts w:ascii="Calibri" w:hAnsi="Calibri" w:cs="Calibri"/>
          <w:color w:val="000000" w:themeColor="text1"/>
        </w:rPr>
        <w:t xml:space="preserve"> conjoined</w:t>
      </w:r>
      <w:r w:rsidRPr="00CE7C08">
        <w:rPr>
          <w:rFonts w:ascii="Calibri" w:hAnsi="Calibri" w:cs="Calibri"/>
          <w:color w:val="000000" w:themeColor="text1"/>
        </w:rPr>
        <w:t xml:space="preserve"> social worlds and trade networks</w:t>
      </w:r>
      <w:r w:rsidR="00F62C22" w:rsidRPr="00CE7C08">
        <w:rPr>
          <w:rFonts w:ascii="Calibri" w:hAnsi="Calibri" w:cs="Calibri"/>
          <w:color w:val="000000" w:themeColor="text1"/>
        </w:rPr>
        <w:t xml:space="preserve">, and examines how the Pacific Ocean became the center of new global exchanges. </w:t>
      </w:r>
    </w:p>
    <w:p w14:paraId="0918776A" w14:textId="77777777" w:rsidR="004607DE" w:rsidRPr="00CE7C08" w:rsidRDefault="004607DE" w:rsidP="00C278AF">
      <w:pPr>
        <w:spacing w:line="276" w:lineRule="auto"/>
        <w:rPr>
          <w:rFonts w:ascii="Calibri" w:hAnsi="Calibri" w:cs="Calibri"/>
          <w:color w:val="000000" w:themeColor="text1"/>
        </w:rPr>
      </w:pPr>
    </w:p>
    <w:p w14:paraId="248F9D7A" w14:textId="7DF65F12" w:rsidR="00F4296A" w:rsidRPr="00CE7C08" w:rsidRDefault="00F62C22" w:rsidP="00C278AF">
      <w:pPr>
        <w:spacing w:line="276" w:lineRule="auto"/>
        <w:rPr>
          <w:rFonts w:ascii="Calibri" w:hAnsi="Calibri" w:cs="Calibri"/>
          <w:color w:val="000000" w:themeColor="text1"/>
        </w:rPr>
      </w:pPr>
      <w:r w:rsidRPr="00CE7C08">
        <w:rPr>
          <w:rFonts w:ascii="Calibri" w:hAnsi="Calibri" w:cs="Calibri"/>
          <w:color w:val="000000" w:themeColor="text1"/>
        </w:rPr>
        <w:t>The goal of this module is to</w:t>
      </w:r>
      <w:r w:rsidR="00107531" w:rsidRPr="00CE7C08">
        <w:rPr>
          <w:rFonts w:ascii="Calibri" w:hAnsi="Calibri" w:cs="Calibri"/>
          <w:color w:val="000000" w:themeColor="text1"/>
        </w:rPr>
        <w:t xml:space="preserve"> help students learn </w:t>
      </w:r>
      <w:r w:rsidR="00F4296A" w:rsidRPr="00CE7C08">
        <w:rPr>
          <w:rFonts w:ascii="Calibri" w:hAnsi="Calibri" w:cs="Calibri"/>
          <w:color w:val="000000" w:themeColor="text1"/>
        </w:rPr>
        <w:t>how and w</w:t>
      </w:r>
      <w:r w:rsidR="0070162F" w:rsidRPr="00CE7C08">
        <w:rPr>
          <w:rFonts w:ascii="Calibri" w:hAnsi="Calibri" w:cs="Calibri"/>
          <w:color w:val="000000" w:themeColor="text1"/>
        </w:rPr>
        <w:t>hy</w:t>
      </w:r>
      <w:r w:rsidR="00F4296A" w:rsidRPr="00CE7C08">
        <w:rPr>
          <w:rFonts w:ascii="Calibri" w:hAnsi="Calibri" w:cs="Calibri"/>
          <w:color w:val="000000" w:themeColor="text1"/>
        </w:rPr>
        <w:t xml:space="preserve"> global interconnectedness emerged by understanding </w:t>
      </w:r>
      <w:r w:rsidR="0070162F" w:rsidRPr="00CE7C08">
        <w:rPr>
          <w:rFonts w:ascii="Calibri" w:hAnsi="Calibri" w:cs="Calibri"/>
          <w:color w:val="000000" w:themeColor="text1"/>
        </w:rPr>
        <w:t xml:space="preserve">the </w:t>
      </w:r>
      <w:r w:rsidR="00F4296A" w:rsidRPr="00CE7C08">
        <w:rPr>
          <w:rFonts w:ascii="Calibri" w:hAnsi="Calibri" w:cs="Calibri"/>
          <w:color w:val="000000" w:themeColor="text1"/>
        </w:rPr>
        <w:t xml:space="preserve">factors shaping the production, transport, and consumption of goods </w:t>
      </w:r>
      <w:r w:rsidR="0070162F" w:rsidRPr="00CE7C08">
        <w:rPr>
          <w:rFonts w:ascii="Calibri" w:hAnsi="Calibri" w:cs="Calibri"/>
          <w:color w:val="000000" w:themeColor="text1"/>
        </w:rPr>
        <w:t>on a</w:t>
      </w:r>
      <w:r w:rsidR="00F4296A" w:rsidRPr="00CE7C08">
        <w:rPr>
          <w:rFonts w:ascii="Calibri" w:hAnsi="Calibri" w:cs="Calibri"/>
          <w:color w:val="000000" w:themeColor="text1"/>
        </w:rPr>
        <w:t xml:space="preserve"> global scale. To do so, it aims to help students understand</w:t>
      </w:r>
      <w:r w:rsidRPr="00CE7C08">
        <w:rPr>
          <w:rFonts w:ascii="Calibri" w:hAnsi="Calibri" w:cs="Calibri"/>
          <w:color w:val="000000" w:themeColor="text1"/>
        </w:rPr>
        <w:t>:</w:t>
      </w:r>
      <w:r w:rsidR="00F4296A" w:rsidRPr="00CE7C08">
        <w:rPr>
          <w:rFonts w:ascii="Calibri" w:hAnsi="Calibri" w:cs="Calibri"/>
          <w:color w:val="000000" w:themeColor="text1"/>
        </w:rPr>
        <w:t xml:space="preserve"> </w:t>
      </w:r>
    </w:p>
    <w:p w14:paraId="48F7FC9F" w14:textId="77777777" w:rsidR="00EE7BC5" w:rsidRPr="00CE7C08" w:rsidRDefault="00EE7BC5" w:rsidP="00C278AF">
      <w:pPr>
        <w:spacing w:line="276" w:lineRule="auto"/>
        <w:rPr>
          <w:rFonts w:ascii="Calibri" w:hAnsi="Calibri" w:cs="Calibri"/>
          <w:color w:val="000000" w:themeColor="text1"/>
        </w:rPr>
      </w:pPr>
    </w:p>
    <w:p w14:paraId="6CA32D76" w14:textId="6218BC40" w:rsidR="00EE7BC5" w:rsidRPr="00CE7C08" w:rsidRDefault="00F4296A" w:rsidP="00C278AF">
      <w:pPr>
        <w:pStyle w:val="ListParagraph"/>
        <w:numPr>
          <w:ilvl w:val="0"/>
          <w:numId w:val="3"/>
        </w:numPr>
        <w:spacing w:line="276" w:lineRule="auto"/>
        <w:rPr>
          <w:rFonts w:ascii="Calibri" w:hAnsi="Calibri" w:cs="Calibri"/>
          <w:color w:val="000000" w:themeColor="text1"/>
        </w:rPr>
      </w:pPr>
      <w:r w:rsidRPr="00CE7C08">
        <w:rPr>
          <w:rFonts w:ascii="Calibri" w:hAnsi="Calibri" w:cs="Calibri"/>
          <w:color w:val="000000" w:themeColor="text1"/>
        </w:rPr>
        <w:t xml:space="preserve">the interaction of </w:t>
      </w:r>
      <w:r w:rsidR="002A5A05" w:rsidRPr="00CE7C08">
        <w:rPr>
          <w:rFonts w:ascii="Calibri" w:hAnsi="Calibri" w:cs="Calibri"/>
          <w:color w:val="000000" w:themeColor="text1"/>
        </w:rPr>
        <w:t xml:space="preserve">environmental, social, cultural, </w:t>
      </w:r>
      <w:r w:rsidRPr="00CE7C08">
        <w:rPr>
          <w:rFonts w:ascii="Calibri" w:hAnsi="Calibri" w:cs="Calibri"/>
          <w:color w:val="000000" w:themeColor="text1"/>
        </w:rPr>
        <w:t>economic</w:t>
      </w:r>
      <w:r w:rsidR="002A5A05" w:rsidRPr="00CE7C08">
        <w:rPr>
          <w:rFonts w:ascii="Calibri" w:hAnsi="Calibri" w:cs="Calibri"/>
          <w:color w:val="000000" w:themeColor="text1"/>
        </w:rPr>
        <w:t xml:space="preserve">, and </w:t>
      </w:r>
      <w:r w:rsidRPr="00CE7C08">
        <w:rPr>
          <w:rFonts w:ascii="Calibri" w:hAnsi="Calibri" w:cs="Calibri"/>
          <w:color w:val="000000" w:themeColor="text1"/>
        </w:rPr>
        <w:t>political factors on historical developments.</w:t>
      </w:r>
    </w:p>
    <w:p w14:paraId="6978F1A7" w14:textId="6A99A8A2" w:rsidR="00536617" w:rsidRPr="00CE7C08" w:rsidRDefault="00F4296A" w:rsidP="00536617">
      <w:pPr>
        <w:pStyle w:val="ListParagraph"/>
        <w:numPr>
          <w:ilvl w:val="0"/>
          <w:numId w:val="3"/>
        </w:numPr>
        <w:spacing w:line="276" w:lineRule="auto"/>
        <w:rPr>
          <w:rFonts w:ascii="Calibri" w:hAnsi="Calibri" w:cs="Calibri"/>
          <w:color w:val="000000" w:themeColor="text1"/>
        </w:rPr>
      </w:pPr>
      <w:r w:rsidRPr="00CE7C08">
        <w:rPr>
          <w:rFonts w:ascii="Calibri" w:hAnsi="Calibri" w:cs="Calibri"/>
          <w:color w:val="000000" w:themeColor="text1"/>
        </w:rPr>
        <w:t xml:space="preserve">how to interpret </w:t>
      </w:r>
      <w:r w:rsidR="002A5A05" w:rsidRPr="00CE7C08">
        <w:rPr>
          <w:rFonts w:ascii="Calibri" w:hAnsi="Calibri" w:cs="Calibri"/>
          <w:color w:val="000000" w:themeColor="text1"/>
        </w:rPr>
        <w:t>diverse types of primary sources</w:t>
      </w:r>
      <w:r w:rsidR="003A4EA3" w:rsidRPr="00CE7C08">
        <w:rPr>
          <w:rFonts w:ascii="Calibri" w:hAnsi="Calibri" w:cs="Calibri"/>
          <w:color w:val="000000" w:themeColor="text1"/>
        </w:rPr>
        <w:t>, including</w:t>
      </w:r>
      <w:r w:rsidR="002A5A05" w:rsidRPr="00CE7C08">
        <w:rPr>
          <w:rFonts w:ascii="Calibri" w:hAnsi="Calibri" w:cs="Calibri"/>
          <w:color w:val="000000" w:themeColor="text1"/>
        </w:rPr>
        <w:t xml:space="preserve"> illustrated community books</w:t>
      </w:r>
      <w:r w:rsidR="00810EBF" w:rsidRPr="00CE7C08">
        <w:rPr>
          <w:rFonts w:ascii="Calibri" w:hAnsi="Calibri" w:cs="Calibri"/>
          <w:color w:val="000000" w:themeColor="text1"/>
        </w:rPr>
        <w:t>,</w:t>
      </w:r>
      <w:r w:rsidR="002A5A05" w:rsidRPr="00CE7C08">
        <w:rPr>
          <w:rFonts w:ascii="Calibri" w:hAnsi="Calibri" w:cs="Calibri"/>
          <w:color w:val="000000" w:themeColor="text1"/>
        </w:rPr>
        <w:t xml:space="preserve"> </w:t>
      </w:r>
      <w:r w:rsidR="00D11662" w:rsidRPr="00CE7C08">
        <w:rPr>
          <w:rFonts w:ascii="Calibri" w:hAnsi="Calibri" w:cs="Calibri"/>
          <w:color w:val="000000" w:themeColor="text1"/>
        </w:rPr>
        <w:t xml:space="preserve">agriculture </w:t>
      </w:r>
      <w:r w:rsidR="002A5A05" w:rsidRPr="00CE7C08">
        <w:rPr>
          <w:rFonts w:ascii="Calibri" w:hAnsi="Calibri" w:cs="Calibri"/>
          <w:color w:val="000000" w:themeColor="text1"/>
        </w:rPr>
        <w:t>treatises, material objects, government correspondence</w:t>
      </w:r>
      <w:r w:rsidR="00810EBF" w:rsidRPr="00CE7C08">
        <w:rPr>
          <w:rFonts w:ascii="Calibri" w:hAnsi="Calibri" w:cs="Calibri"/>
          <w:color w:val="000000" w:themeColor="text1"/>
        </w:rPr>
        <w:t>s</w:t>
      </w:r>
      <w:r w:rsidR="002A5A05" w:rsidRPr="00CE7C08">
        <w:rPr>
          <w:rFonts w:ascii="Calibri" w:hAnsi="Calibri" w:cs="Calibri"/>
          <w:color w:val="000000" w:themeColor="text1"/>
        </w:rPr>
        <w:t>, literati notes, travel documents, and fictions.</w:t>
      </w:r>
      <w:r w:rsidR="00536617" w:rsidRPr="00CE7C08">
        <w:rPr>
          <w:rFonts w:ascii="Calibri" w:hAnsi="Calibri" w:cs="Calibri"/>
          <w:color w:val="000000" w:themeColor="text1"/>
        </w:rPr>
        <w:t xml:space="preserve"> </w:t>
      </w:r>
    </w:p>
    <w:p w14:paraId="676116F8" w14:textId="12BB150B" w:rsidR="00536617" w:rsidRPr="00CE7C08" w:rsidRDefault="00536617" w:rsidP="00536617">
      <w:pPr>
        <w:spacing w:line="276" w:lineRule="auto"/>
        <w:rPr>
          <w:rFonts w:ascii="Calibri" w:hAnsi="Calibri" w:cs="Calibri"/>
          <w:color w:val="000000" w:themeColor="text1"/>
        </w:rPr>
      </w:pPr>
    </w:p>
    <w:p w14:paraId="2ADEDB3B" w14:textId="0B9D4BDC" w:rsidR="00536617" w:rsidRPr="00CE7C08" w:rsidRDefault="00F62C22" w:rsidP="00536617">
      <w:pPr>
        <w:spacing w:line="276" w:lineRule="auto"/>
        <w:rPr>
          <w:rFonts w:ascii="Calibri" w:hAnsi="Calibri" w:cs="Calibri"/>
          <w:color w:val="000000" w:themeColor="text1"/>
        </w:rPr>
      </w:pPr>
      <w:r w:rsidRPr="00CE7C08">
        <w:rPr>
          <w:rFonts w:ascii="Calibri" w:hAnsi="Calibri" w:cs="Calibri"/>
          <w:color w:val="000000" w:themeColor="text1"/>
        </w:rPr>
        <w:t>B</w:t>
      </w:r>
      <w:r w:rsidR="00536617" w:rsidRPr="00CE7C08">
        <w:rPr>
          <w:rFonts w:ascii="Calibri" w:hAnsi="Calibri" w:cs="Calibri"/>
          <w:color w:val="000000" w:themeColor="text1"/>
        </w:rPr>
        <w:t>y the end</w:t>
      </w:r>
      <w:r w:rsidRPr="00CE7C08">
        <w:rPr>
          <w:rFonts w:ascii="Calibri" w:hAnsi="Calibri" w:cs="Calibri"/>
          <w:color w:val="000000" w:themeColor="text1"/>
        </w:rPr>
        <w:t xml:space="preserve"> of the module,</w:t>
      </w:r>
      <w:r w:rsidR="00536617" w:rsidRPr="00CE7C08">
        <w:rPr>
          <w:rFonts w:ascii="Calibri" w:hAnsi="Calibri" w:cs="Calibri"/>
          <w:color w:val="000000" w:themeColor="text1"/>
        </w:rPr>
        <w:t xml:space="preserve"> students should be able to explain the relationship between silk production techniques, the trading of silk as a commodity, the movement of labor and merchants, the spread of silk fashions, and the function of the Chinese and Spanish</w:t>
      </w:r>
      <w:r w:rsidRPr="00CE7C08">
        <w:rPr>
          <w:rFonts w:ascii="Calibri" w:hAnsi="Calibri" w:cs="Calibri"/>
          <w:color w:val="000000" w:themeColor="text1"/>
        </w:rPr>
        <w:t xml:space="preserve"> imperial states</w:t>
      </w:r>
      <w:r w:rsidR="00536617" w:rsidRPr="00CE7C08">
        <w:rPr>
          <w:rFonts w:ascii="Calibri" w:hAnsi="Calibri" w:cs="Calibri"/>
          <w:color w:val="000000" w:themeColor="text1"/>
        </w:rPr>
        <w:t xml:space="preserve"> </w:t>
      </w:r>
      <w:r w:rsidRPr="00CE7C08">
        <w:rPr>
          <w:rFonts w:ascii="Calibri" w:hAnsi="Calibri" w:cs="Calibri"/>
          <w:color w:val="000000" w:themeColor="text1"/>
        </w:rPr>
        <w:t>in</w:t>
      </w:r>
      <w:r w:rsidR="00536617" w:rsidRPr="00CE7C08">
        <w:rPr>
          <w:rFonts w:ascii="Calibri" w:hAnsi="Calibri" w:cs="Calibri"/>
          <w:color w:val="000000" w:themeColor="text1"/>
        </w:rPr>
        <w:t xml:space="preserve"> this trade. </w:t>
      </w:r>
      <w:r w:rsidRPr="00CE7C08">
        <w:rPr>
          <w:rFonts w:ascii="Calibri" w:hAnsi="Calibri" w:cs="Calibri"/>
          <w:color w:val="000000" w:themeColor="text1"/>
        </w:rPr>
        <w:t>In sum, w</w:t>
      </w:r>
      <w:r w:rsidR="0070162F" w:rsidRPr="00CE7C08">
        <w:rPr>
          <w:rFonts w:ascii="Calibri" w:hAnsi="Calibri" w:cs="Calibri"/>
          <w:color w:val="000000" w:themeColor="text1"/>
        </w:rPr>
        <w:t>earing silk textile fashions served as a way of expressing social status, which contributed to the formation of global markets, and required the backing of the Chinese and Spanish empires. While both Chinese and Spanish imperial officials attempted to control and regulate those markets, they proved unable to effectively do so.</w:t>
      </w:r>
    </w:p>
    <w:p w14:paraId="6471842E" w14:textId="71E8BF5C" w:rsidR="00F568DE" w:rsidRPr="00CE7C08" w:rsidRDefault="00F568DE" w:rsidP="00C278AF">
      <w:pPr>
        <w:pStyle w:val="ListParagraph"/>
        <w:spacing w:line="276" w:lineRule="auto"/>
        <w:rPr>
          <w:rFonts w:ascii="Calibri" w:hAnsi="Calibri" w:cs="Calibri"/>
          <w:color w:val="000000" w:themeColor="text1"/>
        </w:rPr>
      </w:pPr>
    </w:p>
    <w:p w14:paraId="3E71070B" w14:textId="77777777" w:rsidR="00EE7BC5" w:rsidRPr="00CE7C08" w:rsidRDefault="00EE7BC5" w:rsidP="00C278AF">
      <w:pPr>
        <w:spacing w:line="276" w:lineRule="auto"/>
        <w:rPr>
          <w:rFonts w:ascii="Calibri" w:hAnsi="Calibri" w:cs="Calibri"/>
          <w:color w:val="000000" w:themeColor="text1"/>
        </w:rPr>
      </w:pPr>
    </w:p>
    <w:p w14:paraId="02240DED" w14:textId="5768DFCB" w:rsidR="00700E79" w:rsidRPr="00CE7C08" w:rsidRDefault="00700E79" w:rsidP="00C278AF">
      <w:pPr>
        <w:spacing w:line="276" w:lineRule="auto"/>
        <w:rPr>
          <w:rFonts w:ascii="Calibri" w:hAnsi="Calibri" w:cs="Calibri"/>
          <w:color w:val="000000" w:themeColor="text1"/>
        </w:rPr>
      </w:pPr>
      <w:r w:rsidRPr="00CE7C08">
        <w:rPr>
          <w:rFonts w:ascii="Calibri" w:hAnsi="Calibri" w:cs="Calibri"/>
          <w:color w:val="000000" w:themeColor="text1"/>
        </w:rPr>
        <w:t xml:space="preserve">Included in </w:t>
      </w:r>
      <w:r w:rsidR="00536617" w:rsidRPr="00CE7C08">
        <w:rPr>
          <w:rFonts w:ascii="Calibri" w:hAnsi="Calibri" w:cs="Calibri"/>
          <w:color w:val="000000" w:themeColor="text1"/>
        </w:rPr>
        <w:t>this module</w:t>
      </w:r>
      <w:r w:rsidRPr="00CE7C08">
        <w:rPr>
          <w:rFonts w:ascii="Calibri" w:hAnsi="Calibri" w:cs="Calibri"/>
          <w:color w:val="000000" w:themeColor="text1"/>
        </w:rPr>
        <w:t xml:space="preserve"> are </w:t>
      </w:r>
      <w:r w:rsidR="00CE7C08" w:rsidRPr="00CE7C08">
        <w:rPr>
          <w:rFonts w:ascii="Calibri" w:hAnsi="Calibri" w:cs="Calibri"/>
          <w:color w:val="000000" w:themeColor="text1"/>
        </w:rPr>
        <w:t>a series of readings</w:t>
      </w:r>
      <w:r w:rsidRPr="00CE7C08">
        <w:rPr>
          <w:rFonts w:ascii="Calibri" w:hAnsi="Calibri" w:cs="Calibri"/>
          <w:color w:val="000000" w:themeColor="text1"/>
        </w:rPr>
        <w:t xml:space="preserve">, </w:t>
      </w:r>
      <w:r w:rsidR="00CE7C08" w:rsidRPr="00CE7C08">
        <w:rPr>
          <w:rFonts w:ascii="Calibri" w:hAnsi="Calibri" w:cs="Calibri"/>
          <w:color w:val="000000" w:themeColor="text1"/>
        </w:rPr>
        <w:t>primary</w:t>
      </w:r>
      <w:r w:rsidRPr="00CE7C08">
        <w:rPr>
          <w:rFonts w:ascii="Calibri" w:hAnsi="Calibri" w:cs="Calibri"/>
          <w:color w:val="000000" w:themeColor="text1"/>
        </w:rPr>
        <w:t xml:space="preserve"> sources (textual and visual), </w:t>
      </w:r>
      <w:r w:rsidR="00CE7C08" w:rsidRPr="00CE7C08">
        <w:rPr>
          <w:rFonts w:ascii="Calibri" w:hAnsi="Calibri" w:cs="Calibri"/>
          <w:color w:val="000000" w:themeColor="text1"/>
        </w:rPr>
        <w:t xml:space="preserve">and </w:t>
      </w:r>
      <w:r w:rsidRPr="00CE7C08">
        <w:rPr>
          <w:rFonts w:ascii="Calibri" w:hAnsi="Calibri" w:cs="Calibri"/>
          <w:color w:val="000000" w:themeColor="text1"/>
        </w:rPr>
        <w:t>suggested discussion topics, a</w:t>
      </w:r>
      <w:r w:rsidR="00CE7C08" w:rsidRPr="00CE7C08">
        <w:rPr>
          <w:rFonts w:ascii="Calibri" w:hAnsi="Calibri" w:cs="Calibri"/>
          <w:color w:val="000000" w:themeColor="text1"/>
        </w:rPr>
        <w:t>s well as instructor</w:t>
      </w:r>
      <w:r w:rsidRPr="00CE7C08">
        <w:rPr>
          <w:rFonts w:ascii="Calibri" w:hAnsi="Calibri" w:cs="Calibri"/>
          <w:color w:val="000000" w:themeColor="text1"/>
        </w:rPr>
        <w:t xml:space="preserve"> guides for leading discussions, </w:t>
      </w:r>
      <w:r w:rsidR="00F62C22" w:rsidRPr="00CE7C08">
        <w:rPr>
          <w:rFonts w:ascii="Calibri" w:hAnsi="Calibri" w:cs="Calibri"/>
          <w:color w:val="000000" w:themeColor="text1"/>
        </w:rPr>
        <w:t xml:space="preserve">preliminary </w:t>
      </w:r>
      <w:r w:rsidR="00ED004D" w:rsidRPr="00CE7C08">
        <w:rPr>
          <w:rFonts w:ascii="Calibri" w:hAnsi="Calibri" w:cs="Calibri"/>
          <w:color w:val="000000" w:themeColor="text1"/>
        </w:rPr>
        <w:t>slide decks</w:t>
      </w:r>
      <w:r w:rsidRPr="00CE7C08">
        <w:rPr>
          <w:rFonts w:ascii="Calibri" w:hAnsi="Calibri" w:cs="Calibri"/>
          <w:color w:val="000000" w:themeColor="text1"/>
        </w:rPr>
        <w:t xml:space="preserve">, </w:t>
      </w:r>
      <w:r w:rsidR="00F62C22" w:rsidRPr="00CE7C08">
        <w:rPr>
          <w:rFonts w:ascii="Calibri" w:hAnsi="Calibri" w:cs="Calibri"/>
          <w:color w:val="000000" w:themeColor="text1"/>
        </w:rPr>
        <w:t xml:space="preserve">and </w:t>
      </w:r>
      <w:r w:rsidRPr="00CE7C08">
        <w:rPr>
          <w:rFonts w:ascii="Calibri" w:hAnsi="Calibri" w:cs="Calibri"/>
          <w:color w:val="000000" w:themeColor="text1"/>
        </w:rPr>
        <w:t>some suggested assignments to accompany this module. Feel free to adapt the materials to suit your needs! If you want to share an adaptation you find particularly successful</w:t>
      </w:r>
      <w:r w:rsidR="00005EB0" w:rsidRPr="00CE7C08">
        <w:rPr>
          <w:rFonts w:ascii="Calibri" w:hAnsi="Calibri" w:cs="Calibri"/>
          <w:color w:val="000000" w:themeColor="text1"/>
        </w:rPr>
        <w:t xml:space="preserve"> or have a suggestion for a revision or update, </w:t>
      </w:r>
      <w:r w:rsidR="00ED004D" w:rsidRPr="00CE7C08">
        <w:rPr>
          <w:rFonts w:ascii="Calibri" w:hAnsi="Calibri" w:cs="Calibri"/>
          <w:color w:val="000000" w:themeColor="text1"/>
        </w:rPr>
        <w:t xml:space="preserve">feel free to </w:t>
      </w:r>
      <w:r w:rsidR="007719C6" w:rsidRPr="00CE7C08">
        <w:rPr>
          <w:rFonts w:ascii="Calibri" w:hAnsi="Calibri" w:cs="Calibri"/>
          <w:color w:val="000000" w:themeColor="text1"/>
        </w:rPr>
        <w:t>contact</w:t>
      </w:r>
      <w:r w:rsidRPr="00CE7C08">
        <w:rPr>
          <w:rFonts w:ascii="Calibri" w:hAnsi="Calibri" w:cs="Calibri"/>
          <w:color w:val="000000" w:themeColor="text1"/>
        </w:rPr>
        <w:t xml:space="preserve"> the folks at </w:t>
      </w:r>
      <w:r w:rsidRPr="00CE7C08">
        <w:rPr>
          <w:rFonts w:ascii="Calibri" w:hAnsi="Calibri" w:cs="Calibri"/>
          <w:i/>
          <w:iCs/>
          <w:color w:val="000000" w:themeColor="text1"/>
        </w:rPr>
        <w:t>History for the 21</w:t>
      </w:r>
      <w:r w:rsidRPr="00CE7C08">
        <w:rPr>
          <w:rFonts w:ascii="Calibri" w:hAnsi="Calibri" w:cs="Calibri"/>
          <w:i/>
          <w:iCs/>
          <w:color w:val="000000" w:themeColor="text1"/>
          <w:vertAlign w:val="superscript"/>
        </w:rPr>
        <w:t>st</w:t>
      </w:r>
      <w:r w:rsidRPr="00CE7C08">
        <w:rPr>
          <w:rFonts w:ascii="Calibri" w:hAnsi="Calibri" w:cs="Calibri"/>
          <w:i/>
          <w:iCs/>
          <w:color w:val="000000" w:themeColor="text1"/>
        </w:rPr>
        <w:t xml:space="preserve"> Century</w:t>
      </w:r>
      <w:r w:rsidR="00ED004D" w:rsidRPr="00CE7C08">
        <w:rPr>
          <w:rFonts w:ascii="Calibri" w:hAnsi="Calibri" w:cs="Calibri"/>
          <w:i/>
          <w:iCs/>
          <w:color w:val="000000" w:themeColor="text1"/>
        </w:rPr>
        <w:t xml:space="preserve"> </w:t>
      </w:r>
      <w:r w:rsidR="00ED004D" w:rsidRPr="00CE7C08">
        <w:rPr>
          <w:rFonts w:ascii="Calibri" w:hAnsi="Calibri" w:cs="Calibri"/>
          <w:color w:val="000000" w:themeColor="text1"/>
        </w:rPr>
        <w:t xml:space="preserve">for them to share with others. </w:t>
      </w:r>
    </w:p>
    <w:p w14:paraId="5DE23101" w14:textId="77777777" w:rsidR="0039255C" w:rsidRPr="00CE7C08" w:rsidRDefault="0039255C" w:rsidP="00C278AF">
      <w:pPr>
        <w:spacing w:line="276" w:lineRule="auto"/>
        <w:rPr>
          <w:rFonts w:ascii="Calibri" w:hAnsi="Calibri" w:cs="Calibri"/>
          <w:i/>
          <w:color w:val="000000" w:themeColor="text1"/>
        </w:rPr>
      </w:pPr>
    </w:p>
    <w:p w14:paraId="47954599" w14:textId="77777777" w:rsidR="00F62C22" w:rsidRPr="00CE7C08" w:rsidRDefault="00F62C22" w:rsidP="00F62C22">
      <w:pPr>
        <w:jc w:val="center"/>
        <w:rPr>
          <w:rFonts w:ascii="Calibri" w:hAnsi="Calibri" w:cs="Calibri"/>
          <w:b/>
          <w:iCs/>
          <w:sz w:val="32"/>
          <w:szCs w:val="32"/>
          <w:u w:val="single"/>
        </w:rPr>
      </w:pPr>
      <w:r w:rsidRPr="00CE7C08">
        <w:rPr>
          <w:rFonts w:ascii="Calibri" w:hAnsi="Calibri" w:cs="Calibri"/>
          <w:b/>
          <w:iCs/>
          <w:sz w:val="32"/>
          <w:szCs w:val="32"/>
          <w:u w:val="single"/>
        </w:rPr>
        <w:t>Module Map</w:t>
      </w:r>
    </w:p>
    <w:p w14:paraId="7A9C7D73" w14:textId="77777777" w:rsidR="005B11E9" w:rsidRPr="00CE7C08" w:rsidRDefault="005B11E9" w:rsidP="00C278AF">
      <w:pPr>
        <w:spacing w:line="276" w:lineRule="auto"/>
        <w:rPr>
          <w:rFonts w:ascii="Calibri" w:hAnsi="Calibri" w:cs="Calibri"/>
          <w:i/>
          <w:color w:val="000000" w:themeColor="text1"/>
        </w:rPr>
      </w:pPr>
    </w:p>
    <w:p w14:paraId="7E731CD0" w14:textId="62D543AB" w:rsidR="00A82315" w:rsidRPr="00CE7C08" w:rsidRDefault="00A82315" w:rsidP="00A82315">
      <w:pPr>
        <w:spacing w:line="276" w:lineRule="auto"/>
        <w:rPr>
          <w:rFonts w:ascii="Calibri" w:hAnsi="Calibri" w:cs="Calibri"/>
          <w:b/>
          <w:bCs/>
          <w:color w:val="C00000"/>
        </w:rPr>
      </w:pPr>
      <w:r w:rsidRPr="00CE7C08">
        <w:rPr>
          <w:rFonts w:ascii="Calibri" w:hAnsi="Calibri" w:cs="Calibri"/>
          <w:b/>
          <w:bCs/>
          <w:color w:val="C00000"/>
        </w:rPr>
        <w:t>Lesson 1</w:t>
      </w:r>
      <w:r w:rsidR="00F62C22" w:rsidRPr="00CE7C08">
        <w:rPr>
          <w:rFonts w:ascii="Calibri" w:hAnsi="Calibri" w:cs="Calibri"/>
          <w:b/>
          <w:bCs/>
          <w:color w:val="C00000"/>
        </w:rPr>
        <w:t xml:space="preserve"> -</w:t>
      </w:r>
      <w:r w:rsidRPr="00CE7C08">
        <w:rPr>
          <w:rFonts w:ascii="Calibri" w:hAnsi="Calibri" w:cs="Calibri"/>
          <w:b/>
          <w:bCs/>
          <w:color w:val="C00000"/>
        </w:rPr>
        <w:t xml:space="preserve"> Introduction to </w:t>
      </w:r>
      <w:r w:rsidR="00005EB0" w:rsidRPr="00CE7C08">
        <w:rPr>
          <w:rFonts w:ascii="Calibri" w:hAnsi="Calibri" w:cs="Calibri"/>
          <w:b/>
          <w:bCs/>
          <w:color w:val="C00000"/>
        </w:rPr>
        <w:t>the Global Silk Trade, 1570–1700</w:t>
      </w:r>
    </w:p>
    <w:p w14:paraId="3067D246" w14:textId="6448BCB5" w:rsidR="00CE7C08" w:rsidRDefault="00BB4817" w:rsidP="00C278AF">
      <w:pPr>
        <w:spacing w:line="276" w:lineRule="auto"/>
        <w:rPr>
          <w:rFonts w:ascii="Calibri" w:hAnsi="Calibri" w:cs="Calibri"/>
          <w:color w:val="000000" w:themeColor="text1"/>
        </w:rPr>
      </w:pPr>
      <w:r w:rsidRPr="00CE7C08">
        <w:rPr>
          <w:rFonts w:ascii="Calibri" w:hAnsi="Calibri" w:cs="Calibri"/>
          <w:color w:val="000000" w:themeColor="text1"/>
        </w:rPr>
        <w:t>Th</w:t>
      </w:r>
      <w:r w:rsidR="00CE7C08">
        <w:rPr>
          <w:rFonts w:ascii="Calibri" w:hAnsi="Calibri" w:cs="Calibri"/>
          <w:color w:val="000000" w:themeColor="text1"/>
        </w:rPr>
        <w:t>e first</w:t>
      </w:r>
      <w:r w:rsidRPr="00CE7C08">
        <w:rPr>
          <w:rFonts w:ascii="Calibri" w:hAnsi="Calibri" w:cs="Calibri"/>
          <w:color w:val="000000" w:themeColor="text1"/>
        </w:rPr>
        <w:t xml:space="preserve"> lesson can begin </w:t>
      </w:r>
      <w:r w:rsidR="00CE7C08">
        <w:rPr>
          <w:rFonts w:ascii="Calibri" w:hAnsi="Calibri" w:cs="Calibri"/>
          <w:color w:val="000000" w:themeColor="text1"/>
        </w:rPr>
        <w:t>with an introduction</w:t>
      </w:r>
      <w:r w:rsidRPr="00CE7C08">
        <w:rPr>
          <w:rFonts w:ascii="Calibri" w:hAnsi="Calibri" w:cs="Calibri"/>
          <w:color w:val="000000" w:themeColor="text1"/>
        </w:rPr>
        <w:t xml:space="preserve"> discussing students’ understanding of current fashions, asking them to consider where those products were produced, and by whom, and what environmental factors might shape the production, manufacture and distribution of those products, a</w:t>
      </w:r>
      <w:r w:rsidR="00CE7C08">
        <w:rPr>
          <w:rFonts w:ascii="Calibri" w:hAnsi="Calibri" w:cs="Calibri"/>
          <w:color w:val="000000" w:themeColor="text1"/>
        </w:rPr>
        <w:t xml:space="preserve">s well as </w:t>
      </w:r>
      <w:r w:rsidRPr="00CE7C08">
        <w:rPr>
          <w:rFonts w:ascii="Calibri" w:hAnsi="Calibri" w:cs="Calibri"/>
          <w:color w:val="000000" w:themeColor="text1"/>
        </w:rPr>
        <w:t xml:space="preserve">what kinds of supply lines, traders and intermediaries were required to make those products available to them. After this can follow a definition of globalization as </w:t>
      </w:r>
      <w:r w:rsidR="00CE7C08">
        <w:rPr>
          <w:rFonts w:ascii="Calibri" w:hAnsi="Calibri" w:cs="Calibri"/>
          <w:color w:val="000000" w:themeColor="text1"/>
        </w:rPr>
        <w:t xml:space="preserve">a </w:t>
      </w:r>
      <w:r w:rsidRPr="00CE7C08">
        <w:rPr>
          <w:rFonts w:ascii="Calibri" w:hAnsi="Calibri" w:cs="Calibri"/>
          <w:color w:val="000000" w:themeColor="text1"/>
        </w:rPr>
        <w:t xml:space="preserve">set of interrelated economic, cultural, social, environmental, and political processes. </w:t>
      </w:r>
    </w:p>
    <w:p w14:paraId="3CF5DDAA" w14:textId="77777777" w:rsidR="00CE7C08" w:rsidRDefault="00CE7C08" w:rsidP="00C278AF">
      <w:pPr>
        <w:spacing w:line="276" w:lineRule="auto"/>
        <w:rPr>
          <w:rFonts w:ascii="Calibri" w:hAnsi="Calibri" w:cs="Calibri"/>
          <w:color w:val="000000" w:themeColor="text1"/>
        </w:rPr>
      </w:pPr>
    </w:p>
    <w:p w14:paraId="5CBF4F47" w14:textId="014651D5" w:rsidR="0024682C" w:rsidRPr="00CE7C08" w:rsidRDefault="00ED004D" w:rsidP="00C278AF">
      <w:pPr>
        <w:spacing w:line="276" w:lineRule="auto"/>
        <w:rPr>
          <w:rFonts w:ascii="Calibri" w:hAnsi="Calibri" w:cs="Calibri"/>
          <w:color w:val="000000" w:themeColor="text1"/>
        </w:rPr>
      </w:pPr>
      <w:r w:rsidRPr="00CE7C08">
        <w:rPr>
          <w:rFonts w:ascii="Calibri" w:hAnsi="Calibri" w:cs="Calibri"/>
          <w:color w:val="000000" w:themeColor="text1"/>
        </w:rPr>
        <w:t xml:space="preserve">This lesson </w:t>
      </w:r>
      <w:r w:rsidR="00CE7C08">
        <w:rPr>
          <w:rFonts w:ascii="Calibri" w:hAnsi="Calibri" w:cs="Calibri"/>
          <w:color w:val="000000" w:themeColor="text1"/>
        </w:rPr>
        <w:t xml:space="preserve">also </w:t>
      </w:r>
      <w:r w:rsidRPr="00CE7C08">
        <w:rPr>
          <w:rFonts w:ascii="Calibri" w:hAnsi="Calibri" w:cs="Calibri"/>
          <w:color w:val="000000" w:themeColor="text1"/>
        </w:rPr>
        <w:t>introduces the origins of globalization in the sixteen</w:t>
      </w:r>
      <w:r w:rsidR="00536617" w:rsidRPr="00CE7C08">
        <w:rPr>
          <w:rFonts w:ascii="Calibri" w:hAnsi="Calibri" w:cs="Calibri"/>
          <w:color w:val="000000" w:themeColor="text1"/>
        </w:rPr>
        <w:t>th</w:t>
      </w:r>
      <w:r w:rsidRPr="00CE7C08">
        <w:rPr>
          <w:rFonts w:ascii="Calibri" w:hAnsi="Calibri" w:cs="Calibri"/>
          <w:color w:val="000000" w:themeColor="text1"/>
        </w:rPr>
        <w:t xml:space="preserve"> century, specifically related to the trans-Pacific trade that connected Asia to the Americas. </w:t>
      </w:r>
      <w:r w:rsidR="00CE7C08">
        <w:rPr>
          <w:rFonts w:ascii="Calibri" w:hAnsi="Calibri" w:cs="Calibri"/>
          <w:color w:val="000000" w:themeColor="text1"/>
        </w:rPr>
        <w:t xml:space="preserve">To </w:t>
      </w:r>
      <w:r w:rsidRPr="00CE7C08">
        <w:rPr>
          <w:rFonts w:ascii="Calibri" w:hAnsi="Calibri" w:cs="Calibri"/>
          <w:color w:val="000000" w:themeColor="text1"/>
        </w:rPr>
        <w:t xml:space="preserve">help orient students, </w:t>
      </w:r>
      <w:r w:rsidR="0024682C" w:rsidRPr="00CE7C08">
        <w:rPr>
          <w:rFonts w:ascii="Calibri" w:hAnsi="Calibri" w:cs="Calibri"/>
          <w:color w:val="000000" w:themeColor="text1"/>
        </w:rPr>
        <w:t xml:space="preserve">we recommend beginning with a map exercise, in which you ask students to identify a series of cities and regions </w:t>
      </w:r>
      <w:r w:rsidR="00CE7C08">
        <w:rPr>
          <w:rFonts w:ascii="Calibri" w:hAnsi="Calibri" w:cs="Calibri"/>
          <w:color w:val="000000" w:themeColor="text1"/>
        </w:rPr>
        <w:t>they will encounter through the module</w:t>
      </w:r>
      <w:r w:rsidR="0024682C" w:rsidRPr="00CE7C08">
        <w:rPr>
          <w:rFonts w:ascii="Calibri" w:hAnsi="Calibri" w:cs="Calibri"/>
          <w:color w:val="000000" w:themeColor="text1"/>
        </w:rPr>
        <w:t xml:space="preserve"> </w:t>
      </w:r>
      <w:r w:rsidR="007F262A" w:rsidRPr="00CE7C08">
        <w:rPr>
          <w:rFonts w:ascii="Calibri" w:hAnsi="Calibri" w:cs="Calibri"/>
          <w:color w:val="000000" w:themeColor="text1"/>
        </w:rPr>
        <w:t>on a blank world map that you provide</w:t>
      </w:r>
      <w:r w:rsidR="00CE7C08">
        <w:rPr>
          <w:rFonts w:ascii="Calibri" w:hAnsi="Calibri" w:cs="Calibri"/>
          <w:color w:val="000000" w:themeColor="text1"/>
        </w:rPr>
        <w:t xml:space="preserve"> to them, either</w:t>
      </w:r>
      <w:r w:rsidR="007F262A" w:rsidRPr="00CE7C08">
        <w:rPr>
          <w:rFonts w:ascii="Calibri" w:hAnsi="Calibri" w:cs="Calibri"/>
          <w:color w:val="000000" w:themeColor="text1"/>
        </w:rPr>
        <w:t xml:space="preserve"> electronically or in paper form. They may have to do some web searches to find out all these places are</w:t>
      </w:r>
      <w:r w:rsidR="00CE7C08">
        <w:rPr>
          <w:rFonts w:ascii="Calibri" w:hAnsi="Calibri" w:cs="Calibri"/>
          <w:color w:val="000000" w:themeColor="text1"/>
        </w:rPr>
        <w:t>, and</w:t>
      </w:r>
      <w:r w:rsidR="007F262A" w:rsidRPr="00CE7C08">
        <w:rPr>
          <w:rFonts w:ascii="Calibri" w:hAnsi="Calibri" w:cs="Calibri"/>
          <w:color w:val="000000" w:themeColor="text1"/>
        </w:rPr>
        <w:t xml:space="preserve"> may not understand the relevance of each of these locations yet</w:t>
      </w:r>
      <w:r w:rsidR="00CE7C08">
        <w:rPr>
          <w:rFonts w:ascii="Calibri" w:hAnsi="Calibri" w:cs="Calibri"/>
          <w:color w:val="000000" w:themeColor="text1"/>
        </w:rPr>
        <w:t>. However, the map can be a useful tool for visualizing the dynamics of globalization, and they can revisit it throughout the module.</w:t>
      </w:r>
      <w:r w:rsidR="007F262A" w:rsidRPr="00CE7C08">
        <w:rPr>
          <w:rFonts w:ascii="Calibri" w:hAnsi="Calibri" w:cs="Calibri"/>
          <w:color w:val="000000" w:themeColor="text1"/>
        </w:rPr>
        <w:t xml:space="preserve"> </w:t>
      </w:r>
    </w:p>
    <w:p w14:paraId="270E0D3F" w14:textId="77777777" w:rsidR="0024682C" w:rsidRPr="00CE7C08" w:rsidRDefault="0024682C" w:rsidP="00C278AF">
      <w:pPr>
        <w:spacing w:line="276" w:lineRule="auto"/>
        <w:rPr>
          <w:rFonts w:ascii="Calibri" w:hAnsi="Calibri" w:cs="Calibri"/>
          <w:color w:val="000000" w:themeColor="text1"/>
        </w:rPr>
      </w:pPr>
    </w:p>
    <w:p w14:paraId="64D874FD" w14:textId="217AE177" w:rsidR="00FF6F7E" w:rsidRPr="00CE7C08" w:rsidRDefault="002A5A05" w:rsidP="00C278AF">
      <w:pPr>
        <w:spacing w:line="276" w:lineRule="auto"/>
        <w:rPr>
          <w:rFonts w:ascii="Calibri" w:hAnsi="Calibri" w:cs="Calibri"/>
          <w:color w:val="000000" w:themeColor="text1"/>
        </w:rPr>
      </w:pPr>
      <w:r w:rsidRPr="00CE7C08">
        <w:rPr>
          <w:rFonts w:ascii="Calibri" w:hAnsi="Calibri" w:cs="Calibri"/>
          <w:color w:val="000000" w:themeColor="text1"/>
        </w:rPr>
        <w:t xml:space="preserve">The following three </w:t>
      </w:r>
      <w:r w:rsidR="00005EB0" w:rsidRPr="00CE7C08">
        <w:rPr>
          <w:rFonts w:ascii="Calibri" w:hAnsi="Calibri" w:cs="Calibri"/>
          <w:color w:val="000000" w:themeColor="text1"/>
        </w:rPr>
        <w:t>lessons</w:t>
      </w:r>
      <w:r w:rsidRPr="00CE7C08">
        <w:rPr>
          <w:rFonts w:ascii="Calibri" w:hAnsi="Calibri" w:cs="Calibri"/>
          <w:color w:val="000000" w:themeColor="text1"/>
        </w:rPr>
        <w:t xml:space="preserve"> </w:t>
      </w:r>
      <w:r w:rsidR="00A975DE" w:rsidRPr="00CE7C08">
        <w:rPr>
          <w:rFonts w:ascii="Calibri" w:hAnsi="Calibri" w:cs="Calibri"/>
          <w:color w:val="000000" w:themeColor="text1"/>
        </w:rPr>
        <w:t>compare Ming China and colonial Mexico, respectively</w:t>
      </w:r>
      <w:r w:rsidR="00AC6558" w:rsidRPr="00CE7C08">
        <w:rPr>
          <w:rFonts w:ascii="Calibri" w:hAnsi="Calibri" w:cs="Calibri"/>
          <w:color w:val="000000" w:themeColor="text1"/>
        </w:rPr>
        <w:t>,</w:t>
      </w:r>
      <w:r w:rsidR="00A975DE" w:rsidRPr="00CE7C08">
        <w:rPr>
          <w:rFonts w:ascii="Calibri" w:hAnsi="Calibri" w:cs="Calibri"/>
          <w:color w:val="000000" w:themeColor="text1"/>
        </w:rPr>
        <w:t xml:space="preserve"> </w:t>
      </w:r>
      <w:r w:rsidR="00AC6558" w:rsidRPr="00CE7C08">
        <w:rPr>
          <w:rFonts w:ascii="Calibri" w:hAnsi="Calibri" w:cs="Calibri"/>
          <w:color w:val="000000" w:themeColor="text1"/>
        </w:rPr>
        <w:t>through</w:t>
      </w:r>
      <w:r w:rsidR="00A975DE" w:rsidRPr="00CE7C08">
        <w:rPr>
          <w:rFonts w:ascii="Calibri" w:hAnsi="Calibri" w:cs="Calibri"/>
          <w:color w:val="000000" w:themeColor="text1"/>
        </w:rPr>
        <w:t xml:space="preserve"> three aspects: </w:t>
      </w:r>
      <w:r w:rsidRPr="00CE7C08">
        <w:rPr>
          <w:rFonts w:ascii="Calibri" w:hAnsi="Calibri" w:cs="Calibri"/>
          <w:color w:val="000000" w:themeColor="text1"/>
        </w:rPr>
        <w:t xml:space="preserve">the </w:t>
      </w:r>
      <w:r w:rsidR="00156673">
        <w:rPr>
          <w:rFonts w:ascii="Calibri" w:hAnsi="Calibri" w:cs="Calibri"/>
          <w:color w:val="000000" w:themeColor="text1"/>
        </w:rPr>
        <w:t>production of silk</w:t>
      </w:r>
      <w:r w:rsidR="004600FF" w:rsidRPr="00CE7C08">
        <w:rPr>
          <w:rFonts w:ascii="Calibri" w:hAnsi="Calibri" w:cs="Calibri"/>
          <w:color w:val="000000" w:themeColor="text1"/>
        </w:rPr>
        <w:t xml:space="preserve"> (</w:t>
      </w:r>
      <w:r w:rsidR="007F262A" w:rsidRPr="00CE7C08">
        <w:rPr>
          <w:rFonts w:ascii="Calibri" w:hAnsi="Calibri" w:cs="Calibri"/>
          <w:color w:val="000000" w:themeColor="text1"/>
        </w:rPr>
        <w:t>which entail</w:t>
      </w:r>
      <w:r w:rsidR="00CE7C08">
        <w:rPr>
          <w:rFonts w:ascii="Calibri" w:hAnsi="Calibri" w:cs="Calibri"/>
          <w:color w:val="000000" w:themeColor="text1"/>
        </w:rPr>
        <w:t>s</w:t>
      </w:r>
      <w:r w:rsidR="007F262A" w:rsidRPr="00CE7C08">
        <w:rPr>
          <w:rFonts w:ascii="Calibri" w:hAnsi="Calibri" w:cs="Calibri"/>
          <w:color w:val="000000" w:themeColor="text1"/>
        </w:rPr>
        <w:t xml:space="preserve"> both </w:t>
      </w:r>
      <w:r w:rsidR="004600FF" w:rsidRPr="00CE7C08">
        <w:rPr>
          <w:rFonts w:ascii="Calibri" w:hAnsi="Calibri" w:cs="Calibri"/>
          <w:color w:val="000000" w:themeColor="text1"/>
        </w:rPr>
        <w:t>environmental and social history)</w:t>
      </w:r>
      <w:r w:rsidR="00A975DE" w:rsidRPr="00CE7C08">
        <w:rPr>
          <w:rFonts w:ascii="Calibri" w:hAnsi="Calibri" w:cs="Calibri"/>
          <w:color w:val="000000" w:themeColor="text1"/>
        </w:rPr>
        <w:t xml:space="preserve">, the </w:t>
      </w:r>
      <w:r w:rsidR="00156673">
        <w:rPr>
          <w:rFonts w:ascii="Calibri" w:hAnsi="Calibri" w:cs="Calibri"/>
          <w:color w:val="000000" w:themeColor="text1"/>
        </w:rPr>
        <w:t>wearing of new silk fashions</w:t>
      </w:r>
      <w:r w:rsidR="004600FF" w:rsidRPr="00CE7C08">
        <w:rPr>
          <w:rFonts w:ascii="Calibri" w:hAnsi="Calibri" w:cs="Calibri"/>
          <w:color w:val="000000" w:themeColor="text1"/>
        </w:rPr>
        <w:t xml:space="preserve"> (</w:t>
      </w:r>
      <w:r w:rsidR="007F262A" w:rsidRPr="00CE7C08">
        <w:rPr>
          <w:rFonts w:ascii="Calibri" w:hAnsi="Calibri" w:cs="Calibri"/>
          <w:color w:val="000000" w:themeColor="text1"/>
        </w:rPr>
        <w:t>which include</w:t>
      </w:r>
      <w:r w:rsidR="00CE7C08">
        <w:rPr>
          <w:rFonts w:ascii="Calibri" w:hAnsi="Calibri" w:cs="Calibri"/>
          <w:color w:val="000000" w:themeColor="text1"/>
        </w:rPr>
        <w:t>s</w:t>
      </w:r>
      <w:r w:rsidR="007F262A" w:rsidRPr="00CE7C08">
        <w:rPr>
          <w:rFonts w:ascii="Calibri" w:hAnsi="Calibri" w:cs="Calibri"/>
          <w:color w:val="000000" w:themeColor="text1"/>
        </w:rPr>
        <w:t xml:space="preserve"> cultural and political history</w:t>
      </w:r>
      <w:r w:rsidR="004600FF" w:rsidRPr="00CE7C08">
        <w:rPr>
          <w:rFonts w:ascii="Calibri" w:hAnsi="Calibri" w:cs="Calibri"/>
          <w:color w:val="000000" w:themeColor="text1"/>
        </w:rPr>
        <w:t>)</w:t>
      </w:r>
      <w:r w:rsidR="00A975DE" w:rsidRPr="00CE7C08">
        <w:rPr>
          <w:rFonts w:ascii="Calibri" w:hAnsi="Calibri" w:cs="Calibri"/>
          <w:color w:val="000000" w:themeColor="text1"/>
        </w:rPr>
        <w:t xml:space="preserve">, and </w:t>
      </w:r>
      <w:r w:rsidRPr="00CE7C08">
        <w:rPr>
          <w:rFonts w:ascii="Calibri" w:hAnsi="Calibri" w:cs="Calibri"/>
          <w:color w:val="000000" w:themeColor="text1"/>
        </w:rPr>
        <w:t xml:space="preserve">the </w:t>
      </w:r>
      <w:r w:rsidR="007F262A" w:rsidRPr="00CE7C08">
        <w:rPr>
          <w:rFonts w:ascii="Calibri" w:hAnsi="Calibri" w:cs="Calibri"/>
          <w:color w:val="000000" w:themeColor="text1"/>
        </w:rPr>
        <w:t xml:space="preserve">global </w:t>
      </w:r>
      <w:r w:rsidR="00156673">
        <w:rPr>
          <w:rFonts w:ascii="Calibri" w:hAnsi="Calibri" w:cs="Calibri"/>
          <w:color w:val="000000" w:themeColor="text1"/>
        </w:rPr>
        <w:t xml:space="preserve">Manila galleon trade </w:t>
      </w:r>
      <w:r w:rsidR="004600FF" w:rsidRPr="00CE7C08">
        <w:rPr>
          <w:rFonts w:ascii="Calibri" w:hAnsi="Calibri" w:cs="Calibri"/>
          <w:color w:val="000000" w:themeColor="text1"/>
        </w:rPr>
        <w:t>(</w:t>
      </w:r>
      <w:r w:rsidR="007F262A" w:rsidRPr="00CE7C08">
        <w:rPr>
          <w:rFonts w:ascii="Calibri" w:hAnsi="Calibri" w:cs="Calibri"/>
          <w:color w:val="000000" w:themeColor="text1"/>
        </w:rPr>
        <w:t>which will focus on</w:t>
      </w:r>
      <w:r w:rsidR="004600FF" w:rsidRPr="00CE7C08">
        <w:rPr>
          <w:rFonts w:ascii="Calibri" w:hAnsi="Calibri" w:cs="Calibri"/>
          <w:color w:val="000000" w:themeColor="text1"/>
        </w:rPr>
        <w:t xml:space="preserve"> economic </w:t>
      </w:r>
      <w:r w:rsidR="007F262A" w:rsidRPr="00CE7C08">
        <w:rPr>
          <w:rFonts w:ascii="Calibri" w:hAnsi="Calibri" w:cs="Calibri"/>
          <w:color w:val="000000" w:themeColor="text1"/>
        </w:rPr>
        <w:t xml:space="preserve">and political </w:t>
      </w:r>
      <w:r w:rsidR="004600FF" w:rsidRPr="00CE7C08">
        <w:rPr>
          <w:rFonts w:ascii="Calibri" w:hAnsi="Calibri" w:cs="Calibri"/>
          <w:color w:val="000000" w:themeColor="text1"/>
        </w:rPr>
        <w:t>history)</w:t>
      </w:r>
      <w:r w:rsidR="00A975DE" w:rsidRPr="00CE7C08">
        <w:rPr>
          <w:rFonts w:ascii="Calibri" w:hAnsi="Calibri" w:cs="Calibri"/>
          <w:color w:val="000000" w:themeColor="text1"/>
        </w:rPr>
        <w:t xml:space="preserve">. </w:t>
      </w:r>
    </w:p>
    <w:p w14:paraId="10793C04" w14:textId="0BA34489" w:rsidR="00FF6F7E" w:rsidRPr="00CE7C08" w:rsidRDefault="004600FF" w:rsidP="00C278AF">
      <w:pPr>
        <w:spacing w:line="276" w:lineRule="auto"/>
        <w:rPr>
          <w:rFonts w:ascii="Calibri" w:hAnsi="Calibri" w:cs="Calibri"/>
          <w:b/>
          <w:bCs/>
          <w:color w:val="000000" w:themeColor="text1"/>
        </w:rPr>
      </w:pPr>
      <w:r w:rsidRPr="00CE7C08">
        <w:rPr>
          <w:rFonts w:ascii="Calibri" w:hAnsi="Calibri" w:cs="Calibri"/>
          <w:b/>
          <w:bCs/>
          <w:color w:val="000000" w:themeColor="text1"/>
        </w:rPr>
        <w:br/>
      </w:r>
      <w:r w:rsidRPr="00CE7C08">
        <w:rPr>
          <w:rFonts w:ascii="Calibri" w:hAnsi="Calibri" w:cs="Calibri"/>
          <w:b/>
          <w:bCs/>
          <w:color w:val="C00000"/>
        </w:rPr>
        <w:t xml:space="preserve">Lesson </w:t>
      </w:r>
      <w:r w:rsidR="00A82315" w:rsidRPr="00CE7C08">
        <w:rPr>
          <w:rFonts w:ascii="Calibri" w:hAnsi="Calibri" w:cs="Calibri"/>
          <w:b/>
          <w:bCs/>
          <w:color w:val="C00000"/>
        </w:rPr>
        <w:t>2</w:t>
      </w:r>
      <w:r w:rsidR="00F62C22" w:rsidRPr="00CE7C08">
        <w:rPr>
          <w:rFonts w:ascii="Calibri" w:hAnsi="Calibri" w:cs="Calibri"/>
          <w:b/>
          <w:bCs/>
          <w:color w:val="C00000"/>
        </w:rPr>
        <w:t xml:space="preserve"> </w:t>
      </w:r>
      <w:r w:rsidR="00CE7C08">
        <w:rPr>
          <w:rFonts w:ascii="Calibri" w:hAnsi="Calibri" w:cs="Calibri"/>
          <w:b/>
          <w:bCs/>
          <w:color w:val="C00000"/>
        </w:rPr>
        <w:t>–</w:t>
      </w:r>
      <w:r w:rsidRPr="00CE7C08">
        <w:rPr>
          <w:rFonts w:ascii="Calibri" w:hAnsi="Calibri" w:cs="Calibri"/>
          <w:b/>
          <w:bCs/>
          <w:color w:val="C00000"/>
        </w:rPr>
        <w:t xml:space="preserve"> </w:t>
      </w:r>
      <w:r w:rsidR="00CE7C08">
        <w:rPr>
          <w:rFonts w:ascii="Calibri" w:hAnsi="Calibri" w:cs="Calibri"/>
          <w:b/>
          <w:bCs/>
          <w:color w:val="C00000"/>
        </w:rPr>
        <w:t>The Production of Silk</w:t>
      </w:r>
      <w:r w:rsidRPr="00CE7C08">
        <w:rPr>
          <w:rFonts w:ascii="Calibri" w:hAnsi="Calibri" w:cs="Calibri"/>
          <w:b/>
          <w:bCs/>
          <w:color w:val="C00000"/>
        </w:rPr>
        <w:t xml:space="preserve"> </w:t>
      </w:r>
    </w:p>
    <w:p w14:paraId="074795F9" w14:textId="2544A482" w:rsidR="00FF6F7E" w:rsidRPr="00CE7C08" w:rsidRDefault="002A5A05" w:rsidP="00C278AF">
      <w:pPr>
        <w:spacing w:line="276" w:lineRule="auto"/>
        <w:rPr>
          <w:rFonts w:ascii="Calibri" w:hAnsi="Calibri" w:cs="Calibri"/>
          <w:color w:val="000000" w:themeColor="text1"/>
        </w:rPr>
      </w:pPr>
      <w:r w:rsidRPr="00CE7C08">
        <w:rPr>
          <w:rFonts w:ascii="Calibri" w:hAnsi="Calibri" w:cs="Calibri"/>
          <w:color w:val="000000" w:themeColor="text1"/>
        </w:rPr>
        <w:t xml:space="preserve">The </w:t>
      </w:r>
      <w:r w:rsidR="00B858B3" w:rsidRPr="00CE7C08">
        <w:rPr>
          <w:rFonts w:ascii="Calibri" w:hAnsi="Calibri" w:cs="Calibri"/>
          <w:color w:val="000000" w:themeColor="text1"/>
        </w:rPr>
        <w:t>lesson</w:t>
      </w:r>
      <w:r w:rsidRPr="00CE7C08">
        <w:rPr>
          <w:rFonts w:ascii="Calibri" w:hAnsi="Calibri" w:cs="Calibri"/>
          <w:color w:val="000000" w:themeColor="text1"/>
        </w:rPr>
        <w:t xml:space="preserve"> </w:t>
      </w:r>
      <w:r w:rsidR="00A975DE" w:rsidRPr="00CE7C08">
        <w:rPr>
          <w:rFonts w:ascii="Calibri" w:hAnsi="Calibri" w:cs="Calibri"/>
          <w:color w:val="000000" w:themeColor="text1"/>
        </w:rPr>
        <w:t>on</w:t>
      </w:r>
      <w:r w:rsidR="004600FF" w:rsidRPr="00CE7C08">
        <w:rPr>
          <w:rFonts w:ascii="Calibri" w:hAnsi="Calibri" w:cs="Calibri"/>
          <w:color w:val="000000" w:themeColor="text1"/>
        </w:rPr>
        <w:t xml:space="preserve"> silk production (called</w:t>
      </w:r>
      <w:r w:rsidR="00A975DE" w:rsidRPr="00CE7C08">
        <w:rPr>
          <w:rFonts w:ascii="Calibri" w:hAnsi="Calibri" w:cs="Calibri"/>
          <w:color w:val="000000" w:themeColor="text1"/>
        </w:rPr>
        <w:t xml:space="preserve"> sericulture</w:t>
      </w:r>
      <w:r w:rsidR="004600FF" w:rsidRPr="00CE7C08">
        <w:rPr>
          <w:rFonts w:ascii="Calibri" w:hAnsi="Calibri" w:cs="Calibri"/>
          <w:color w:val="000000" w:themeColor="text1"/>
        </w:rPr>
        <w:t>)</w:t>
      </w:r>
      <w:r w:rsidR="00A975DE" w:rsidRPr="00CE7C08">
        <w:rPr>
          <w:rFonts w:ascii="Calibri" w:hAnsi="Calibri" w:cs="Calibri"/>
          <w:color w:val="000000" w:themeColor="text1"/>
        </w:rPr>
        <w:t xml:space="preserve"> demonstrates the importance of </w:t>
      </w:r>
      <w:r w:rsidR="00AC6558" w:rsidRPr="00CE7C08">
        <w:rPr>
          <w:rFonts w:ascii="Calibri" w:hAnsi="Calibri" w:cs="Calibri"/>
          <w:color w:val="000000" w:themeColor="text1"/>
        </w:rPr>
        <w:t xml:space="preserve">the </w:t>
      </w:r>
      <w:r w:rsidR="00A975DE" w:rsidRPr="00CE7C08">
        <w:rPr>
          <w:rFonts w:ascii="Calibri" w:hAnsi="Calibri" w:cs="Calibri"/>
          <w:color w:val="000000" w:themeColor="text1"/>
        </w:rPr>
        <w:t>natural environment in economic development</w:t>
      </w:r>
      <w:r w:rsidR="00E63D0B">
        <w:rPr>
          <w:rFonts w:ascii="Calibri" w:hAnsi="Calibri" w:cs="Calibri"/>
          <w:color w:val="000000" w:themeColor="text1"/>
        </w:rPr>
        <w:t xml:space="preserve">, and draws </w:t>
      </w:r>
      <w:r w:rsidR="00A975DE" w:rsidRPr="00CE7C08">
        <w:rPr>
          <w:rFonts w:ascii="Calibri" w:hAnsi="Calibri" w:cs="Calibri"/>
          <w:color w:val="000000" w:themeColor="text1"/>
        </w:rPr>
        <w:t>students</w:t>
      </w:r>
      <w:r w:rsidR="00810EBF" w:rsidRPr="00CE7C08">
        <w:rPr>
          <w:rFonts w:ascii="Calibri" w:hAnsi="Calibri" w:cs="Calibri"/>
          <w:color w:val="000000" w:themeColor="text1"/>
        </w:rPr>
        <w:t>’</w:t>
      </w:r>
      <w:r w:rsidR="00A975DE" w:rsidRPr="00CE7C08">
        <w:rPr>
          <w:rFonts w:ascii="Calibri" w:hAnsi="Calibri" w:cs="Calibri"/>
          <w:color w:val="000000" w:themeColor="text1"/>
        </w:rPr>
        <w:t xml:space="preserve"> attention to </w:t>
      </w:r>
      <w:r w:rsidR="00E63D0B">
        <w:rPr>
          <w:rFonts w:ascii="Calibri" w:hAnsi="Calibri" w:cs="Calibri"/>
          <w:color w:val="000000" w:themeColor="text1"/>
        </w:rPr>
        <w:t>the ways</w:t>
      </w:r>
      <w:r w:rsidR="00A975DE" w:rsidRPr="00CE7C08">
        <w:rPr>
          <w:rFonts w:ascii="Calibri" w:hAnsi="Calibri" w:cs="Calibri"/>
          <w:color w:val="000000" w:themeColor="text1"/>
        </w:rPr>
        <w:t xml:space="preserve"> human</w:t>
      </w:r>
      <w:r w:rsidR="00E63D0B">
        <w:rPr>
          <w:rFonts w:ascii="Calibri" w:hAnsi="Calibri" w:cs="Calibri"/>
          <w:color w:val="000000" w:themeColor="text1"/>
        </w:rPr>
        <w:t>s have</w:t>
      </w:r>
      <w:r w:rsidR="00A975DE" w:rsidRPr="00CE7C08">
        <w:rPr>
          <w:rFonts w:ascii="Calibri" w:hAnsi="Calibri" w:cs="Calibri"/>
          <w:color w:val="000000" w:themeColor="text1"/>
        </w:rPr>
        <w:t xml:space="preserve"> interac</w:t>
      </w:r>
      <w:r w:rsidRPr="00CE7C08">
        <w:rPr>
          <w:rFonts w:ascii="Calibri" w:hAnsi="Calibri" w:cs="Calibri"/>
          <w:color w:val="000000" w:themeColor="text1"/>
        </w:rPr>
        <w:t>ted</w:t>
      </w:r>
      <w:r w:rsidR="00A975DE" w:rsidRPr="00CE7C08">
        <w:rPr>
          <w:rFonts w:ascii="Calibri" w:hAnsi="Calibri" w:cs="Calibri"/>
          <w:color w:val="000000" w:themeColor="text1"/>
        </w:rPr>
        <w:t xml:space="preserve"> with different climate</w:t>
      </w:r>
      <w:r w:rsidRPr="00CE7C08">
        <w:rPr>
          <w:rFonts w:ascii="Calibri" w:hAnsi="Calibri" w:cs="Calibri"/>
          <w:color w:val="000000" w:themeColor="text1"/>
        </w:rPr>
        <w:t>s</w:t>
      </w:r>
      <w:r w:rsidR="00A975DE" w:rsidRPr="00CE7C08">
        <w:rPr>
          <w:rFonts w:ascii="Calibri" w:hAnsi="Calibri" w:cs="Calibri"/>
          <w:color w:val="000000" w:themeColor="text1"/>
        </w:rPr>
        <w:t xml:space="preserve"> and species. </w:t>
      </w:r>
      <w:r w:rsidR="00B858B3" w:rsidRPr="00CE7C08">
        <w:rPr>
          <w:rFonts w:ascii="Calibri" w:hAnsi="Calibri" w:cs="Calibri"/>
          <w:color w:val="000000" w:themeColor="text1"/>
        </w:rPr>
        <w:t xml:space="preserve">By the end of this lesson, </w:t>
      </w:r>
      <w:r w:rsidR="00E63D0B">
        <w:rPr>
          <w:rFonts w:ascii="Calibri" w:hAnsi="Calibri" w:cs="Calibri"/>
          <w:color w:val="000000" w:themeColor="text1"/>
        </w:rPr>
        <w:t xml:space="preserve">they </w:t>
      </w:r>
      <w:r w:rsidR="00B858B3" w:rsidRPr="00CE7C08">
        <w:rPr>
          <w:rFonts w:ascii="Calibri" w:hAnsi="Calibri" w:cs="Calibri"/>
          <w:color w:val="000000" w:themeColor="text1"/>
        </w:rPr>
        <w:t xml:space="preserve">should be able to explain </w:t>
      </w:r>
      <w:r w:rsidR="003544C3" w:rsidRPr="00CE7C08">
        <w:rPr>
          <w:rFonts w:ascii="Calibri" w:hAnsi="Calibri" w:cs="Calibri"/>
          <w:color w:val="000000" w:themeColor="text1"/>
        </w:rPr>
        <w:t xml:space="preserve">that the global production of silk and silk textiles was </w:t>
      </w:r>
      <w:r w:rsidR="008E3FD6" w:rsidRPr="00CE7C08">
        <w:rPr>
          <w:rFonts w:ascii="Calibri" w:hAnsi="Calibri" w:cs="Calibri"/>
          <w:color w:val="000000" w:themeColor="text1"/>
        </w:rPr>
        <w:t>achieved through th</w:t>
      </w:r>
      <w:r w:rsidR="003544C3" w:rsidRPr="00CE7C08">
        <w:rPr>
          <w:rFonts w:ascii="Calibri" w:hAnsi="Calibri" w:cs="Calibri"/>
          <w:color w:val="000000" w:themeColor="text1"/>
        </w:rPr>
        <w:t xml:space="preserve">e </w:t>
      </w:r>
      <w:r w:rsidR="003544C3" w:rsidRPr="00CE7C08">
        <w:rPr>
          <w:rFonts w:ascii="Calibri" w:hAnsi="Calibri" w:cs="Calibri"/>
          <w:color w:val="000000" w:themeColor="text1"/>
        </w:rPr>
        <w:lastRenderedPageBreak/>
        <w:t xml:space="preserve">global circulation of </w:t>
      </w:r>
      <w:r w:rsidR="00E63D0B">
        <w:rPr>
          <w:rFonts w:ascii="Calibri" w:hAnsi="Calibri" w:cs="Calibri"/>
          <w:color w:val="000000" w:themeColor="text1"/>
        </w:rPr>
        <w:t xml:space="preserve">goods and </w:t>
      </w:r>
      <w:r w:rsidR="003544C3" w:rsidRPr="00CE7C08">
        <w:rPr>
          <w:rFonts w:ascii="Calibri" w:hAnsi="Calibri" w:cs="Calibri"/>
          <w:color w:val="000000" w:themeColor="text1"/>
        </w:rPr>
        <w:t>knowledge</w:t>
      </w:r>
      <w:r w:rsidR="00E63D0B">
        <w:rPr>
          <w:rFonts w:ascii="Calibri" w:hAnsi="Calibri" w:cs="Calibri"/>
          <w:color w:val="000000" w:themeColor="text1"/>
        </w:rPr>
        <w:t>,</w:t>
      </w:r>
      <w:r w:rsidR="003544C3" w:rsidRPr="00CE7C08">
        <w:rPr>
          <w:rFonts w:ascii="Calibri" w:hAnsi="Calibri" w:cs="Calibri"/>
          <w:color w:val="000000" w:themeColor="text1"/>
        </w:rPr>
        <w:t xml:space="preserve"> but also </w:t>
      </w:r>
      <w:r w:rsidR="008E3FD6" w:rsidRPr="00CE7C08">
        <w:rPr>
          <w:rFonts w:ascii="Calibri" w:hAnsi="Calibri" w:cs="Calibri"/>
          <w:color w:val="000000" w:themeColor="text1"/>
        </w:rPr>
        <w:t xml:space="preserve">through </w:t>
      </w:r>
      <w:r w:rsidR="003544C3" w:rsidRPr="00CE7C08">
        <w:rPr>
          <w:rFonts w:ascii="Calibri" w:hAnsi="Calibri" w:cs="Calibri"/>
          <w:color w:val="000000" w:themeColor="text1"/>
        </w:rPr>
        <w:t>adapt</w:t>
      </w:r>
      <w:r w:rsidR="00CA1561" w:rsidRPr="00CE7C08">
        <w:rPr>
          <w:rFonts w:ascii="Calibri" w:hAnsi="Calibri" w:cs="Calibri"/>
          <w:color w:val="000000" w:themeColor="text1"/>
        </w:rPr>
        <w:t>at</w:t>
      </w:r>
      <w:r w:rsidR="003544C3" w:rsidRPr="00CE7C08">
        <w:rPr>
          <w:rFonts w:ascii="Calibri" w:hAnsi="Calibri" w:cs="Calibri"/>
          <w:color w:val="000000" w:themeColor="text1"/>
        </w:rPr>
        <w:t xml:space="preserve">ion </w:t>
      </w:r>
      <w:r w:rsidR="00CA1561" w:rsidRPr="00CE7C08">
        <w:rPr>
          <w:rFonts w:ascii="Calibri" w:hAnsi="Calibri" w:cs="Calibri"/>
          <w:color w:val="000000" w:themeColor="text1"/>
        </w:rPr>
        <w:t>to</w:t>
      </w:r>
      <w:r w:rsidR="003544C3" w:rsidRPr="00CE7C08">
        <w:rPr>
          <w:rFonts w:ascii="Calibri" w:hAnsi="Calibri" w:cs="Calibri"/>
          <w:color w:val="000000" w:themeColor="text1"/>
        </w:rPr>
        <w:t xml:space="preserve"> local environmental features. </w:t>
      </w:r>
    </w:p>
    <w:p w14:paraId="5550FFA3" w14:textId="28854423" w:rsidR="003544C3" w:rsidRPr="00CE7C08" w:rsidRDefault="003544C3" w:rsidP="00C278AF">
      <w:pPr>
        <w:spacing w:line="276" w:lineRule="auto"/>
        <w:rPr>
          <w:rFonts w:ascii="Calibri" w:hAnsi="Calibri" w:cs="Calibri"/>
          <w:color w:val="000000" w:themeColor="text1"/>
        </w:rPr>
      </w:pPr>
    </w:p>
    <w:p w14:paraId="4DC21063" w14:textId="68B4CE1F" w:rsidR="00CE7C08" w:rsidRDefault="00A82315" w:rsidP="00C278AF">
      <w:pPr>
        <w:spacing w:line="276" w:lineRule="auto"/>
        <w:rPr>
          <w:rFonts w:ascii="Calibri" w:hAnsi="Calibri" w:cs="Calibri"/>
          <w:b/>
          <w:bCs/>
          <w:color w:val="C00000"/>
        </w:rPr>
      </w:pPr>
      <w:r w:rsidRPr="00CE7C08">
        <w:rPr>
          <w:rFonts w:ascii="Calibri" w:hAnsi="Calibri" w:cs="Calibri"/>
          <w:b/>
          <w:bCs/>
          <w:color w:val="C00000"/>
        </w:rPr>
        <w:t>Lesson 3</w:t>
      </w:r>
      <w:r w:rsidR="00F62C22" w:rsidRPr="00CE7C08">
        <w:rPr>
          <w:rFonts w:ascii="Calibri" w:hAnsi="Calibri" w:cs="Calibri"/>
          <w:b/>
          <w:bCs/>
          <w:color w:val="C00000"/>
        </w:rPr>
        <w:t xml:space="preserve"> </w:t>
      </w:r>
      <w:r w:rsidR="00CE7C08">
        <w:rPr>
          <w:rFonts w:ascii="Calibri" w:hAnsi="Calibri" w:cs="Calibri"/>
          <w:b/>
          <w:bCs/>
          <w:color w:val="C00000"/>
        </w:rPr>
        <w:t>–</w:t>
      </w:r>
      <w:r w:rsidRPr="00CE7C08">
        <w:rPr>
          <w:rFonts w:ascii="Calibri" w:hAnsi="Calibri" w:cs="Calibri"/>
          <w:b/>
          <w:bCs/>
          <w:color w:val="C00000"/>
        </w:rPr>
        <w:t xml:space="preserve"> </w:t>
      </w:r>
      <w:r w:rsidR="00CE7C08">
        <w:rPr>
          <w:rFonts w:ascii="Calibri" w:hAnsi="Calibri" w:cs="Calibri"/>
          <w:b/>
          <w:bCs/>
          <w:color w:val="C00000"/>
        </w:rPr>
        <w:t>New Silk Fashions</w:t>
      </w:r>
    </w:p>
    <w:p w14:paraId="095B1422" w14:textId="58EF82BA" w:rsidR="003544C3" w:rsidRPr="00CE7C08" w:rsidRDefault="002A5A05" w:rsidP="00C278AF">
      <w:pPr>
        <w:spacing w:line="276" w:lineRule="auto"/>
        <w:rPr>
          <w:rFonts w:ascii="Calibri" w:hAnsi="Calibri" w:cs="Calibri"/>
          <w:color w:val="000000" w:themeColor="text1"/>
        </w:rPr>
      </w:pPr>
      <w:r w:rsidRPr="00CE7C08">
        <w:rPr>
          <w:rFonts w:ascii="Calibri" w:hAnsi="Calibri" w:cs="Calibri"/>
          <w:color w:val="000000" w:themeColor="text1"/>
        </w:rPr>
        <w:t xml:space="preserve">The </w:t>
      </w:r>
      <w:r w:rsidR="00FF6F7E" w:rsidRPr="00CE7C08">
        <w:rPr>
          <w:rFonts w:ascii="Calibri" w:hAnsi="Calibri" w:cs="Calibri"/>
          <w:color w:val="000000" w:themeColor="text1"/>
        </w:rPr>
        <w:t xml:space="preserve">third lecture </w:t>
      </w:r>
      <w:r w:rsidRPr="00CE7C08">
        <w:rPr>
          <w:rFonts w:ascii="Calibri" w:hAnsi="Calibri" w:cs="Calibri"/>
          <w:color w:val="000000" w:themeColor="text1"/>
        </w:rPr>
        <w:t xml:space="preserve">on </w:t>
      </w:r>
      <w:r w:rsidR="00FF6F7E" w:rsidRPr="00CE7C08">
        <w:rPr>
          <w:rFonts w:ascii="Calibri" w:hAnsi="Calibri" w:cs="Calibri"/>
          <w:color w:val="000000" w:themeColor="text1"/>
        </w:rPr>
        <w:t xml:space="preserve">the </w:t>
      </w:r>
      <w:r w:rsidRPr="00CE7C08">
        <w:rPr>
          <w:rFonts w:ascii="Calibri" w:hAnsi="Calibri" w:cs="Calibri"/>
          <w:color w:val="000000" w:themeColor="text1"/>
        </w:rPr>
        <w:t xml:space="preserve">fashion of </w:t>
      </w:r>
      <w:r w:rsidR="006D3353" w:rsidRPr="00CE7C08">
        <w:rPr>
          <w:rFonts w:ascii="Calibri" w:hAnsi="Calibri" w:cs="Calibri"/>
          <w:color w:val="000000" w:themeColor="text1"/>
        </w:rPr>
        <w:t>wearing</w:t>
      </w:r>
      <w:r w:rsidRPr="00CE7C08">
        <w:rPr>
          <w:rFonts w:ascii="Calibri" w:hAnsi="Calibri" w:cs="Calibri"/>
          <w:color w:val="000000" w:themeColor="text1"/>
        </w:rPr>
        <w:t xml:space="preserve"> silk textiles starts with </w:t>
      </w:r>
      <w:r w:rsidR="00092557" w:rsidRPr="00CE7C08">
        <w:rPr>
          <w:rFonts w:ascii="Calibri" w:hAnsi="Calibri" w:cs="Calibri"/>
          <w:color w:val="000000" w:themeColor="text1"/>
        </w:rPr>
        <w:t>a</w:t>
      </w:r>
      <w:r w:rsidRPr="00CE7C08">
        <w:rPr>
          <w:rFonts w:ascii="Calibri" w:hAnsi="Calibri" w:cs="Calibri"/>
          <w:color w:val="000000" w:themeColor="text1"/>
        </w:rPr>
        <w:t xml:space="preserve"> discussion o</w:t>
      </w:r>
      <w:r w:rsidR="00092557" w:rsidRPr="00CE7C08">
        <w:rPr>
          <w:rFonts w:ascii="Calibri" w:hAnsi="Calibri" w:cs="Calibri"/>
          <w:color w:val="000000" w:themeColor="text1"/>
        </w:rPr>
        <w:t>f</w:t>
      </w:r>
      <w:r w:rsidRPr="00CE7C08">
        <w:rPr>
          <w:rFonts w:ascii="Calibri" w:hAnsi="Calibri" w:cs="Calibri"/>
          <w:color w:val="000000" w:themeColor="text1"/>
        </w:rPr>
        <w:t xml:space="preserve"> how dressing was one </w:t>
      </w:r>
      <w:r w:rsidR="00A9242F" w:rsidRPr="00CE7C08">
        <w:rPr>
          <w:rFonts w:ascii="Calibri" w:hAnsi="Calibri" w:cs="Calibri"/>
          <w:color w:val="000000" w:themeColor="text1"/>
        </w:rPr>
        <w:t xml:space="preserve">crucial </w:t>
      </w:r>
      <w:r w:rsidRPr="00CE7C08">
        <w:rPr>
          <w:rFonts w:ascii="Calibri" w:hAnsi="Calibri" w:cs="Calibri"/>
          <w:color w:val="000000" w:themeColor="text1"/>
        </w:rPr>
        <w:t xml:space="preserve">way </w:t>
      </w:r>
      <w:r w:rsidR="00092557" w:rsidRPr="00CE7C08">
        <w:rPr>
          <w:rFonts w:ascii="Calibri" w:hAnsi="Calibri" w:cs="Calibri"/>
          <w:color w:val="000000" w:themeColor="text1"/>
        </w:rPr>
        <w:t>of</w:t>
      </w:r>
      <w:r w:rsidR="00A9242F" w:rsidRPr="00CE7C08">
        <w:rPr>
          <w:rFonts w:ascii="Calibri" w:hAnsi="Calibri" w:cs="Calibri"/>
          <w:color w:val="000000" w:themeColor="text1"/>
        </w:rPr>
        <w:t xml:space="preserve"> </w:t>
      </w:r>
      <w:r w:rsidR="008A56EC" w:rsidRPr="00CE7C08">
        <w:rPr>
          <w:rFonts w:ascii="Calibri" w:hAnsi="Calibri" w:cs="Calibri"/>
          <w:color w:val="000000" w:themeColor="text1"/>
        </w:rPr>
        <w:t xml:space="preserve">defining </w:t>
      </w:r>
      <w:r w:rsidRPr="00CE7C08">
        <w:rPr>
          <w:rFonts w:ascii="Calibri" w:hAnsi="Calibri" w:cs="Calibri"/>
          <w:color w:val="000000" w:themeColor="text1"/>
        </w:rPr>
        <w:t>social classes. It compares</w:t>
      </w:r>
      <w:r w:rsidR="006D3353" w:rsidRPr="00CE7C08">
        <w:rPr>
          <w:rFonts w:ascii="Calibri" w:hAnsi="Calibri" w:cs="Calibri"/>
          <w:color w:val="000000" w:themeColor="text1"/>
        </w:rPr>
        <w:t xml:space="preserve"> similar fashion trends in China and </w:t>
      </w:r>
      <w:r w:rsidR="00A023F4" w:rsidRPr="00CE7C08">
        <w:rPr>
          <w:rFonts w:ascii="Calibri" w:hAnsi="Calibri" w:cs="Calibri"/>
          <w:color w:val="000000" w:themeColor="text1"/>
        </w:rPr>
        <w:t>Mexico</w:t>
      </w:r>
      <w:r w:rsidR="006D3353" w:rsidRPr="00CE7C08">
        <w:rPr>
          <w:rFonts w:ascii="Calibri" w:hAnsi="Calibri" w:cs="Calibri"/>
          <w:color w:val="000000" w:themeColor="text1"/>
        </w:rPr>
        <w:t xml:space="preserve">: the pursuit of luxury textiles, </w:t>
      </w:r>
      <w:r w:rsidR="004673CA">
        <w:rPr>
          <w:rFonts w:ascii="Calibri" w:hAnsi="Calibri" w:cs="Calibri"/>
          <w:color w:val="000000" w:themeColor="text1"/>
        </w:rPr>
        <w:t xml:space="preserve">red as a </w:t>
      </w:r>
      <w:r w:rsidR="006D3353" w:rsidRPr="00CE7C08">
        <w:rPr>
          <w:rFonts w:ascii="Calibri" w:hAnsi="Calibri" w:cs="Calibri"/>
          <w:color w:val="000000" w:themeColor="text1"/>
        </w:rPr>
        <w:t>social</w:t>
      </w:r>
      <w:r w:rsidR="00092557" w:rsidRPr="00CE7C08">
        <w:rPr>
          <w:rFonts w:ascii="Calibri" w:hAnsi="Calibri" w:cs="Calibri"/>
          <w:color w:val="000000" w:themeColor="text1"/>
        </w:rPr>
        <w:t>ly</w:t>
      </w:r>
      <w:r w:rsidR="006D3353" w:rsidRPr="00CE7C08">
        <w:rPr>
          <w:rFonts w:ascii="Calibri" w:hAnsi="Calibri" w:cs="Calibri"/>
          <w:color w:val="000000" w:themeColor="text1"/>
        </w:rPr>
        <w:t xml:space="preserve"> significant color, and </w:t>
      </w:r>
      <w:r w:rsidR="00092557" w:rsidRPr="00CE7C08">
        <w:rPr>
          <w:rFonts w:ascii="Calibri" w:hAnsi="Calibri" w:cs="Calibri"/>
          <w:color w:val="000000" w:themeColor="text1"/>
        </w:rPr>
        <w:t xml:space="preserve">the </w:t>
      </w:r>
      <w:r w:rsidR="001A69BC" w:rsidRPr="00CE7C08">
        <w:rPr>
          <w:rFonts w:ascii="Calibri" w:hAnsi="Calibri" w:cs="Calibri"/>
          <w:color w:val="000000" w:themeColor="text1"/>
        </w:rPr>
        <w:t xml:space="preserve">fondness for </w:t>
      </w:r>
      <w:r w:rsidR="00D11662" w:rsidRPr="00CE7C08">
        <w:rPr>
          <w:rFonts w:ascii="Calibri" w:hAnsi="Calibri" w:cs="Calibri"/>
          <w:color w:val="000000" w:themeColor="text1"/>
        </w:rPr>
        <w:t>foreignnes</w:t>
      </w:r>
      <w:r w:rsidR="001A69BC" w:rsidRPr="00CE7C08">
        <w:rPr>
          <w:rFonts w:ascii="Calibri" w:hAnsi="Calibri" w:cs="Calibri"/>
          <w:color w:val="000000" w:themeColor="text1"/>
        </w:rPr>
        <w:t>s</w:t>
      </w:r>
      <w:r w:rsidR="00D11662" w:rsidRPr="00CE7C08">
        <w:rPr>
          <w:rFonts w:ascii="Calibri" w:hAnsi="Calibri" w:cs="Calibri"/>
          <w:color w:val="000000" w:themeColor="text1"/>
        </w:rPr>
        <w:t>. Thi</w:t>
      </w:r>
      <w:r w:rsidR="001A69BC" w:rsidRPr="00CE7C08">
        <w:rPr>
          <w:rFonts w:ascii="Calibri" w:hAnsi="Calibri" w:cs="Calibri"/>
          <w:color w:val="000000" w:themeColor="text1"/>
        </w:rPr>
        <w:t>s lecture</w:t>
      </w:r>
      <w:r w:rsidR="00A9242F" w:rsidRPr="00CE7C08">
        <w:rPr>
          <w:rFonts w:ascii="Calibri" w:hAnsi="Calibri" w:cs="Calibri"/>
          <w:color w:val="000000" w:themeColor="text1"/>
        </w:rPr>
        <w:t xml:space="preserve"> </w:t>
      </w:r>
      <w:r w:rsidR="001A69BC" w:rsidRPr="00CE7C08">
        <w:rPr>
          <w:rFonts w:ascii="Calibri" w:hAnsi="Calibri" w:cs="Calibri"/>
          <w:color w:val="000000" w:themeColor="text1"/>
        </w:rPr>
        <w:t xml:space="preserve">also </w:t>
      </w:r>
      <w:r w:rsidR="00A82315" w:rsidRPr="00CE7C08">
        <w:rPr>
          <w:rFonts w:ascii="Calibri" w:hAnsi="Calibri" w:cs="Calibri"/>
          <w:color w:val="000000" w:themeColor="text1"/>
        </w:rPr>
        <w:t xml:space="preserve">shows how some elites responded critically to the popularity of silk and government officials even issued </w:t>
      </w:r>
      <w:r w:rsidR="001A69BC" w:rsidRPr="00CE7C08">
        <w:rPr>
          <w:rFonts w:ascii="Calibri" w:hAnsi="Calibri" w:cs="Calibri"/>
          <w:color w:val="000000" w:themeColor="text1"/>
        </w:rPr>
        <w:t>sumptuary laws</w:t>
      </w:r>
      <w:r w:rsidR="004673CA">
        <w:rPr>
          <w:rFonts w:ascii="Calibri" w:hAnsi="Calibri" w:cs="Calibri"/>
          <w:color w:val="000000" w:themeColor="text1"/>
        </w:rPr>
        <w:t xml:space="preserve"> intended to </w:t>
      </w:r>
      <w:r w:rsidR="00A82315" w:rsidRPr="00CE7C08">
        <w:rPr>
          <w:rFonts w:ascii="Calibri" w:hAnsi="Calibri" w:cs="Calibri"/>
          <w:color w:val="000000" w:themeColor="text1"/>
        </w:rPr>
        <w:t>restrict the wearing of silk</w:t>
      </w:r>
      <w:r w:rsidR="001A69BC" w:rsidRPr="00CE7C08">
        <w:rPr>
          <w:rFonts w:ascii="Calibri" w:hAnsi="Calibri" w:cs="Calibri"/>
          <w:color w:val="000000" w:themeColor="text1"/>
        </w:rPr>
        <w:t>. The take</w:t>
      </w:r>
      <w:r w:rsidR="008A56EC" w:rsidRPr="00CE7C08">
        <w:rPr>
          <w:rFonts w:ascii="Calibri" w:hAnsi="Calibri" w:cs="Calibri"/>
          <w:color w:val="000000" w:themeColor="text1"/>
        </w:rPr>
        <w:t>-</w:t>
      </w:r>
      <w:r w:rsidR="001A69BC" w:rsidRPr="00CE7C08">
        <w:rPr>
          <w:rFonts w:ascii="Calibri" w:hAnsi="Calibri" w:cs="Calibri"/>
          <w:color w:val="000000" w:themeColor="text1"/>
        </w:rPr>
        <w:t xml:space="preserve">away is that the fashion </w:t>
      </w:r>
      <w:r w:rsidR="00092557" w:rsidRPr="00CE7C08">
        <w:rPr>
          <w:rFonts w:ascii="Calibri" w:hAnsi="Calibri" w:cs="Calibri"/>
          <w:color w:val="000000" w:themeColor="text1"/>
        </w:rPr>
        <w:t>surrounding</w:t>
      </w:r>
      <w:r w:rsidR="001A69BC" w:rsidRPr="00CE7C08">
        <w:rPr>
          <w:rFonts w:ascii="Calibri" w:hAnsi="Calibri" w:cs="Calibri"/>
          <w:color w:val="000000" w:themeColor="text1"/>
        </w:rPr>
        <w:t xml:space="preserve"> silk </w:t>
      </w:r>
      <w:r w:rsidR="00A9242F" w:rsidRPr="00CE7C08">
        <w:rPr>
          <w:rFonts w:ascii="Calibri" w:hAnsi="Calibri" w:cs="Calibri"/>
          <w:color w:val="000000" w:themeColor="text1"/>
        </w:rPr>
        <w:t xml:space="preserve">was a driving force in </w:t>
      </w:r>
      <w:r w:rsidR="004673CA">
        <w:rPr>
          <w:rFonts w:ascii="Calibri" w:hAnsi="Calibri" w:cs="Calibri"/>
          <w:color w:val="000000" w:themeColor="text1"/>
        </w:rPr>
        <w:t xml:space="preserve">creating demand for it. In turn, this demand facilitated </w:t>
      </w:r>
      <w:r w:rsidR="00A9242F" w:rsidRPr="00CE7C08">
        <w:rPr>
          <w:rFonts w:ascii="Calibri" w:hAnsi="Calibri" w:cs="Calibri"/>
          <w:color w:val="000000" w:themeColor="text1"/>
        </w:rPr>
        <w:t xml:space="preserve">the formation of </w:t>
      </w:r>
      <w:r w:rsidR="00092557" w:rsidRPr="00CE7C08">
        <w:rPr>
          <w:rFonts w:ascii="Calibri" w:hAnsi="Calibri" w:cs="Calibri"/>
          <w:color w:val="000000" w:themeColor="text1"/>
        </w:rPr>
        <w:t>a</w:t>
      </w:r>
      <w:r w:rsidR="00A9242F" w:rsidRPr="00CE7C08">
        <w:rPr>
          <w:rFonts w:ascii="Calibri" w:hAnsi="Calibri" w:cs="Calibri"/>
          <w:color w:val="000000" w:themeColor="text1"/>
        </w:rPr>
        <w:t xml:space="preserve"> global market</w:t>
      </w:r>
      <w:r w:rsidR="004673CA">
        <w:rPr>
          <w:rFonts w:ascii="Calibri" w:hAnsi="Calibri" w:cs="Calibri"/>
          <w:color w:val="000000" w:themeColor="text1"/>
        </w:rPr>
        <w:t xml:space="preserve"> and</w:t>
      </w:r>
      <w:r w:rsidR="00A9242F" w:rsidRPr="00CE7C08">
        <w:rPr>
          <w:rFonts w:ascii="Calibri" w:hAnsi="Calibri" w:cs="Calibri"/>
          <w:color w:val="000000" w:themeColor="text1"/>
        </w:rPr>
        <w:t xml:space="preserve"> </w:t>
      </w:r>
      <w:r w:rsidR="004673CA">
        <w:rPr>
          <w:rFonts w:ascii="Calibri" w:hAnsi="Calibri" w:cs="Calibri"/>
          <w:color w:val="000000" w:themeColor="text1"/>
        </w:rPr>
        <w:t>fueled trade relations between</w:t>
      </w:r>
      <w:r w:rsidR="001A69BC" w:rsidRPr="00CE7C08">
        <w:rPr>
          <w:rFonts w:ascii="Calibri" w:hAnsi="Calibri" w:cs="Calibri"/>
          <w:color w:val="000000" w:themeColor="text1"/>
        </w:rPr>
        <w:t xml:space="preserve"> </w:t>
      </w:r>
      <w:r w:rsidR="00A9242F" w:rsidRPr="00CE7C08">
        <w:rPr>
          <w:rFonts w:ascii="Calibri" w:hAnsi="Calibri" w:cs="Calibri"/>
          <w:color w:val="000000" w:themeColor="text1"/>
        </w:rPr>
        <w:t>different regions.</w:t>
      </w:r>
    </w:p>
    <w:p w14:paraId="391991EF" w14:textId="25003F17" w:rsidR="00A975DE" w:rsidRPr="00CE7C08" w:rsidRDefault="00A975DE" w:rsidP="00C278AF">
      <w:pPr>
        <w:spacing w:line="276" w:lineRule="auto"/>
        <w:rPr>
          <w:rFonts w:ascii="Calibri" w:eastAsia="Times New Roman" w:hAnsi="Calibri" w:cs="Calibri"/>
          <w:color w:val="000000" w:themeColor="text1"/>
        </w:rPr>
      </w:pPr>
    </w:p>
    <w:p w14:paraId="6F5420F7" w14:textId="711471A6" w:rsidR="00CE7C08" w:rsidRDefault="00F51E1D" w:rsidP="00C278AF">
      <w:pPr>
        <w:spacing w:line="276" w:lineRule="auto"/>
        <w:rPr>
          <w:rFonts w:ascii="Calibri" w:eastAsia="Times New Roman" w:hAnsi="Calibri" w:cs="Calibri"/>
          <w:b/>
          <w:bCs/>
          <w:color w:val="C00000"/>
        </w:rPr>
      </w:pPr>
      <w:r w:rsidRPr="00CE7C08">
        <w:rPr>
          <w:rFonts w:ascii="Calibri" w:eastAsia="Times New Roman" w:hAnsi="Calibri" w:cs="Calibri"/>
          <w:b/>
          <w:bCs/>
          <w:color w:val="C00000"/>
        </w:rPr>
        <w:t>Lesson 4</w:t>
      </w:r>
      <w:r w:rsidR="00F62C22" w:rsidRPr="00CE7C08">
        <w:rPr>
          <w:rFonts w:ascii="Calibri" w:eastAsia="Times New Roman" w:hAnsi="Calibri" w:cs="Calibri"/>
          <w:b/>
          <w:bCs/>
          <w:color w:val="C00000"/>
        </w:rPr>
        <w:t xml:space="preserve"> </w:t>
      </w:r>
      <w:r w:rsidR="00CE7C08">
        <w:rPr>
          <w:rFonts w:ascii="Calibri" w:eastAsia="Times New Roman" w:hAnsi="Calibri" w:cs="Calibri"/>
          <w:b/>
          <w:bCs/>
          <w:color w:val="C00000"/>
        </w:rPr>
        <w:t>–</w:t>
      </w:r>
      <w:r w:rsidRPr="00CE7C08">
        <w:rPr>
          <w:rFonts w:ascii="Calibri" w:eastAsia="Times New Roman" w:hAnsi="Calibri" w:cs="Calibri"/>
          <w:b/>
          <w:bCs/>
          <w:color w:val="C00000"/>
        </w:rPr>
        <w:t xml:space="preserve"> </w:t>
      </w:r>
      <w:r w:rsidR="00CE7C08">
        <w:rPr>
          <w:rFonts w:ascii="Calibri" w:eastAsia="Times New Roman" w:hAnsi="Calibri" w:cs="Calibri"/>
          <w:b/>
          <w:bCs/>
          <w:color w:val="C00000"/>
        </w:rPr>
        <w:t>The Manila Galleon Trade</w:t>
      </w:r>
      <w:r w:rsidR="00A018A8">
        <w:rPr>
          <w:rFonts w:ascii="Calibri" w:eastAsia="Times New Roman" w:hAnsi="Calibri" w:cs="Calibri"/>
          <w:b/>
          <w:bCs/>
          <w:color w:val="C00000"/>
        </w:rPr>
        <w:t xml:space="preserve"> and Conclusion</w:t>
      </w:r>
    </w:p>
    <w:p w14:paraId="6D254BB6" w14:textId="7C5CB70D" w:rsidR="00B065BF" w:rsidRPr="00CE7C08" w:rsidRDefault="002A5A05" w:rsidP="009B4C3B">
      <w:pPr>
        <w:spacing w:line="276" w:lineRule="auto"/>
        <w:rPr>
          <w:rFonts w:ascii="Calibri" w:eastAsia="Times New Roman" w:hAnsi="Calibri" w:cs="Calibri"/>
          <w:color w:val="000000" w:themeColor="text1"/>
        </w:rPr>
      </w:pPr>
      <w:r w:rsidRPr="00CE7C08">
        <w:rPr>
          <w:rFonts w:ascii="Calibri" w:eastAsia="Times New Roman" w:hAnsi="Calibri" w:cs="Calibri"/>
          <w:color w:val="000000" w:themeColor="text1"/>
        </w:rPr>
        <w:t xml:space="preserve">The last </w:t>
      </w:r>
      <w:r w:rsidR="001F65D2" w:rsidRPr="00CE7C08">
        <w:rPr>
          <w:rFonts w:ascii="Calibri" w:eastAsia="Times New Roman" w:hAnsi="Calibri" w:cs="Calibri"/>
          <w:color w:val="000000" w:themeColor="text1"/>
        </w:rPr>
        <w:t>lecture</w:t>
      </w:r>
      <w:r w:rsidRPr="00CE7C08">
        <w:rPr>
          <w:rFonts w:ascii="Calibri" w:eastAsia="Times New Roman" w:hAnsi="Calibri" w:cs="Calibri"/>
          <w:color w:val="000000" w:themeColor="text1"/>
        </w:rPr>
        <w:t xml:space="preserve"> covers </w:t>
      </w:r>
      <w:r w:rsidR="00D11662" w:rsidRPr="00CE7C08">
        <w:rPr>
          <w:rFonts w:ascii="Calibri" w:eastAsia="Times New Roman" w:hAnsi="Calibri" w:cs="Calibri"/>
          <w:color w:val="000000" w:themeColor="text1"/>
        </w:rPr>
        <w:t xml:space="preserve">the </w:t>
      </w:r>
      <w:r w:rsidR="004673CA">
        <w:rPr>
          <w:rFonts w:ascii="Calibri" w:eastAsia="Times New Roman" w:hAnsi="Calibri" w:cs="Calibri"/>
          <w:color w:val="000000" w:themeColor="text1"/>
        </w:rPr>
        <w:t xml:space="preserve">global trade of silk by examining the </w:t>
      </w:r>
      <w:r w:rsidR="00D11662" w:rsidRPr="00CE7C08">
        <w:rPr>
          <w:rFonts w:ascii="Calibri" w:eastAsia="Times New Roman" w:hAnsi="Calibri" w:cs="Calibri"/>
          <w:color w:val="000000" w:themeColor="text1"/>
        </w:rPr>
        <w:t xml:space="preserve">operation and influence of </w:t>
      </w:r>
      <w:r w:rsidRPr="00CE7C08">
        <w:rPr>
          <w:rFonts w:ascii="Calibri" w:eastAsia="Times New Roman" w:hAnsi="Calibri" w:cs="Calibri"/>
          <w:color w:val="000000" w:themeColor="text1"/>
        </w:rPr>
        <w:t xml:space="preserve">the Manila </w:t>
      </w:r>
      <w:r w:rsidR="004673CA">
        <w:rPr>
          <w:rFonts w:ascii="Calibri" w:eastAsia="Times New Roman" w:hAnsi="Calibri" w:cs="Calibri"/>
          <w:color w:val="000000" w:themeColor="text1"/>
        </w:rPr>
        <w:t xml:space="preserve">galleon </w:t>
      </w:r>
      <w:r w:rsidRPr="00CE7C08">
        <w:rPr>
          <w:rFonts w:ascii="Calibri" w:eastAsia="Times New Roman" w:hAnsi="Calibri" w:cs="Calibri"/>
          <w:color w:val="000000" w:themeColor="text1"/>
        </w:rPr>
        <w:t>trade of Chinese silk</w:t>
      </w:r>
      <w:r w:rsidR="004673CA">
        <w:rPr>
          <w:rFonts w:ascii="Calibri" w:eastAsia="Times New Roman" w:hAnsi="Calibri" w:cs="Calibri"/>
          <w:color w:val="000000" w:themeColor="text1"/>
        </w:rPr>
        <w:t>,</w:t>
      </w:r>
      <w:r w:rsidRPr="00CE7C08">
        <w:rPr>
          <w:rFonts w:ascii="Calibri" w:eastAsia="Times New Roman" w:hAnsi="Calibri" w:cs="Calibri"/>
          <w:color w:val="000000" w:themeColor="text1"/>
        </w:rPr>
        <w:t xml:space="preserve"> and government</w:t>
      </w:r>
      <w:r w:rsidR="0066303B" w:rsidRPr="00CE7C08">
        <w:rPr>
          <w:rFonts w:ascii="Calibri" w:eastAsia="Times New Roman" w:hAnsi="Calibri" w:cs="Calibri"/>
          <w:color w:val="000000" w:themeColor="text1"/>
        </w:rPr>
        <w:t>al</w:t>
      </w:r>
      <w:r w:rsidRPr="00CE7C08">
        <w:rPr>
          <w:rFonts w:ascii="Calibri" w:eastAsia="Times New Roman" w:hAnsi="Calibri" w:cs="Calibri"/>
          <w:color w:val="000000" w:themeColor="text1"/>
        </w:rPr>
        <w:t xml:space="preserve"> </w:t>
      </w:r>
      <w:r w:rsidR="001F65D2" w:rsidRPr="00CE7C08">
        <w:rPr>
          <w:rFonts w:ascii="Calibri" w:eastAsia="Times New Roman" w:hAnsi="Calibri" w:cs="Calibri"/>
          <w:color w:val="000000" w:themeColor="text1"/>
        </w:rPr>
        <w:t>attitude</w:t>
      </w:r>
      <w:r w:rsidR="004673CA">
        <w:rPr>
          <w:rFonts w:ascii="Calibri" w:eastAsia="Times New Roman" w:hAnsi="Calibri" w:cs="Calibri"/>
          <w:color w:val="000000" w:themeColor="text1"/>
        </w:rPr>
        <w:t xml:space="preserve">s </w:t>
      </w:r>
      <w:r w:rsidRPr="00CE7C08">
        <w:rPr>
          <w:rFonts w:ascii="Calibri" w:eastAsia="Times New Roman" w:hAnsi="Calibri" w:cs="Calibri"/>
          <w:color w:val="000000" w:themeColor="text1"/>
        </w:rPr>
        <w:t xml:space="preserve">towards </w:t>
      </w:r>
      <w:r w:rsidR="001F65D2" w:rsidRPr="00CE7C08">
        <w:rPr>
          <w:rFonts w:ascii="Calibri" w:eastAsia="Times New Roman" w:hAnsi="Calibri" w:cs="Calibri"/>
          <w:color w:val="000000" w:themeColor="text1"/>
        </w:rPr>
        <w:t>this</w:t>
      </w:r>
      <w:r w:rsidRPr="00CE7C08">
        <w:rPr>
          <w:rFonts w:ascii="Calibri" w:eastAsia="Times New Roman" w:hAnsi="Calibri" w:cs="Calibri"/>
          <w:color w:val="000000" w:themeColor="text1"/>
        </w:rPr>
        <w:t xml:space="preserve"> trade. The take-away is that the silk trade connect</w:t>
      </w:r>
      <w:r w:rsidR="001F65D2" w:rsidRPr="00CE7C08">
        <w:rPr>
          <w:rFonts w:ascii="Calibri" w:eastAsia="Times New Roman" w:hAnsi="Calibri" w:cs="Calibri"/>
          <w:color w:val="000000" w:themeColor="text1"/>
        </w:rPr>
        <w:t>ed</w:t>
      </w:r>
      <w:r w:rsidRPr="00CE7C08">
        <w:rPr>
          <w:rFonts w:ascii="Calibri" w:eastAsia="Times New Roman" w:hAnsi="Calibri" w:cs="Calibri"/>
          <w:color w:val="000000" w:themeColor="text1"/>
        </w:rPr>
        <w:t xml:space="preserve"> different regions in the world, </w:t>
      </w:r>
      <w:r w:rsidR="001F65D2" w:rsidRPr="00CE7C08">
        <w:rPr>
          <w:rFonts w:ascii="Calibri" w:eastAsia="Times New Roman" w:hAnsi="Calibri" w:cs="Calibri"/>
          <w:color w:val="000000" w:themeColor="text1"/>
        </w:rPr>
        <w:t>on the one hand facilitating the mo</w:t>
      </w:r>
      <w:r w:rsidR="0066303B" w:rsidRPr="00CE7C08">
        <w:rPr>
          <w:rFonts w:ascii="Calibri" w:eastAsia="Times New Roman" w:hAnsi="Calibri" w:cs="Calibri"/>
          <w:color w:val="000000" w:themeColor="text1"/>
        </w:rPr>
        <w:t>vement</w:t>
      </w:r>
      <w:r w:rsidR="001F65D2" w:rsidRPr="00CE7C08">
        <w:rPr>
          <w:rFonts w:ascii="Calibri" w:eastAsia="Times New Roman" w:hAnsi="Calibri" w:cs="Calibri"/>
          <w:color w:val="000000" w:themeColor="text1"/>
        </w:rPr>
        <w:t xml:space="preserve"> of </w:t>
      </w:r>
      <w:r w:rsidRPr="00CE7C08">
        <w:rPr>
          <w:rFonts w:ascii="Calibri" w:eastAsia="Times New Roman" w:hAnsi="Calibri" w:cs="Calibri"/>
          <w:color w:val="000000" w:themeColor="text1"/>
        </w:rPr>
        <w:t>people</w:t>
      </w:r>
      <w:r w:rsidR="001F65D2" w:rsidRPr="00CE7C08">
        <w:rPr>
          <w:rFonts w:ascii="Calibri" w:eastAsia="Times New Roman" w:hAnsi="Calibri" w:cs="Calibri"/>
          <w:color w:val="000000" w:themeColor="text1"/>
        </w:rPr>
        <w:t xml:space="preserve"> and, on the other, </w:t>
      </w:r>
      <w:r w:rsidR="004673CA">
        <w:rPr>
          <w:rFonts w:ascii="Calibri" w:eastAsia="Times New Roman" w:hAnsi="Calibri" w:cs="Calibri"/>
          <w:color w:val="000000" w:themeColor="text1"/>
        </w:rPr>
        <w:t>creating</w:t>
      </w:r>
      <w:r w:rsidR="001F65D2" w:rsidRPr="00CE7C08">
        <w:rPr>
          <w:rFonts w:ascii="Calibri" w:eastAsia="Times New Roman" w:hAnsi="Calibri" w:cs="Calibri"/>
          <w:color w:val="000000" w:themeColor="text1"/>
        </w:rPr>
        <w:t xml:space="preserve"> conflict between and with</w:t>
      </w:r>
      <w:r w:rsidR="00A9242F" w:rsidRPr="00CE7C08">
        <w:rPr>
          <w:rFonts w:ascii="Calibri" w:eastAsia="Times New Roman" w:hAnsi="Calibri" w:cs="Calibri"/>
          <w:color w:val="000000" w:themeColor="text1"/>
        </w:rPr>
        <w:t>in</w:t>
      </w:r>
      <w:r w:rsidR="001F65D2" w:rsidRPr="00CE7C08">
        <w:rPr>
          <w:rFonts w:ascii="Calibri" w:eastAsia="Times New Roman" w:hAnsi="Calibri" w:cs="Calibri"/>
          <w:color w:val="000000" w:themeColor="text1"/>
        </w:rPr>
        <w:t xml:space="preserve"> the Ming and Spanish </w:t>
      </w:r>
      <w:r w:rsidR="0066303B" w:rsidRPr="00CE7C08">
        <w:rPr>
          <w:rFonts w:ascii="Calibri" w:eastAsia="Times New Roman" w:hAnsi="Calibri" w:cs="Calibri"/>
          <w:color w:val="000000" w:themeColor="text1"/>
        </w:rPr>
        <w:t>e</w:t>
      </w:r>
      <w:r w:rsidR="001F65D2" w:rsidRPr="00CE7C08">
        <w:rPr>
          <w:rFonts w:ascii="Calibri" w:eastAsia="Times New Roman" w:hAnsi="Calibri" w:cs="Calibri"/>
          <w:color w:val="000000" w:themeColor="text1"/>
        </w:rPr>
        <w:t>mpire</w:t>
      </w:r>
      <w:r w:rsidR="0066303B" w:rsidRPr="00CE7C08">
        <w:rPr>
          <w:rFonts w:ascii="Calibri" w:eastAsia="Times New Roman" w:hAnsi="Calibri" w:cs="Calibri"/>
          <w:color w:val="000000" w:themeColor="text1"/>
        </w:rPr>
        <w:t>s</w:t>
      </w:r>
      <w:r w:rsidRPr="00CE7C08">
        <w:rPr>
          <w:rFonts w:ascii="Calibri" w:eastAsia="Times New Roman" w:hAnsi="Calibri" w:cs="Calibri"/>
          <w:color w:val="000000" w:themeColor="text1"/>
        </w:rPr>
        <w:t xml:space="preserve">. </w:t>
      </w:r>
    </w:p>
    <w:p w14:paraId="1F071B7E" w14:textId="6EB66C6A" w:rsidR="00C861F9" w:rsidRPr="00CE7C08" w:rsidRDefault="00C861F9" w:rsidP="009B4C3B">
      <w:pPr>
        <w:spacing w:line="276" w:lineRule="auto"/>
        <w:rPr>
          <w:rFonts w:ascii="Calibri" w:eastAsia="Times New Roman" w:hAnsi="Calibri" w:cs="Calibri"/>
          <w:color w:val="000000" w:themeColor="text1"/>
        </w:rPr>
      </w:pPr>
    </w:p>
    <w:p w14:paraId="676A0ED3" w14:textId="2C84113D" w:rsidR="00C861F9" w:rsidRPr="00CE7C08" w:rsidRDefault="004673CA" w:rsidP="009B4C3B">
      <w:pPr>
        <w:spacing w:line="276" w:lineRule="auto"/>
        <w:rPr>
          <w:rFonts w:ascii="Calibri" w:eastAsia="Times New Roman" w:hAnsi="Calibri" w:cs="Calibri"/>
          <w:color w:val="000000" w:themeColor="text1"/>
        </w:rPr>
      </w:pPr>
      <w:r>
        <w:rPr>
          <w:rFonts w:ascii="Calibri" w:eastAsia="Times New Roman" w:hAnsi="Calibri" w:cs="Calibri"/>
          <w:color w:val="000000" w:themeColor="text1"/>
        </w:rPr>
        <w:t>At the conclusion of the lesson, s</w:t>
      </w:r>
      <w:r w:rsidR="00C861F9" w:rsidRPr="00CE7C08">
        <w:rPr>
          <w:rFonts w:ascii="Calibri" w:eastAsia="Times New Roman" w:hAnsi="Calibri" w:cs="Calibri"/>
          <w:color w:val="000000" w:themeColor="text1"/>
        </w:rPr>
        <w:t xml:space="preserve">tudents </w:t>
      </w:r>
      <w:r>
        <w:rPr>
          <w:rFonts w:ascii="Calibri" w:eastAsia="Times New Roman" w:hAnsi="Calibri" w:cs="Calibri"/>
          <w:color w:val="000000" w:themeColor="text1"/>
        </w:rPr>
        <w:t>can</w:t>
      </w:r>
      <w:r w:rsidR="00C861F9" w:rsidRPr="00CE7C08">
        <w:rPr>
          <w:rFonts w:ascii="Calibri" w:eastAsia="Times New Roman" w:hAnsi="Calibri" w:cs="Calibri"/>
          <w:color w:val="000000" w:themeColor="text1"/>
        </w:rPr>
        <w:t xml:space="preserve"> be encouraged to </w:t>
      </w:r>
      <w:r w:rsidR="0011374B" w:rsidRPr="00CE7C08">
        <w:rPr>
          <w:rFonts w:ascii="Calibri" w:eastAsia="Times New Roman" w:hAnsi="Calibri" w:cs="Calibri"/>
          <w:color w:val="000000" w:themeColor="text1"/>
        </w:rPr>
        <w:t>reflect</w:t>
      </w:r>
      <w:r w:rsidR="00C861F9" w:rsidRPr="00CE7C08">
        <w:rPr>
          <w:rFonts w:ascii="Calibri" w:eastAsia="Times New Roman" w:hAnsi="Calibri" w:cs="Calibri"/>
          <w:color w:val="000000" w:themeColor="text1"/>
        </w:rPr>
        <w:t xml:space="preserve"> on their discussion of 21</w:t>
      </w:r>
      <w:r w:rsidR="00C861F9" w:rsidRPr="00CE7C08">
        <w:rPr>
          <w:rFonts w:ascii="Calibri" w:eastAsia="Times New Roman" w:hAnsi="Calibri" w:cs="Calibri"/>
          <w:color w:val="000000" w:themeColor="text1"/>
          <w:vertAlign w:val="superscript"/>
        </w:rPr>
        <w:t>st</w:t>
      </w:r>
      <w:r w:rsidR="00C861F9" w:rsidRPr="00CE7C08">
        <w:rPr>
          <w:rFonts w:ascii="Calibri" w:eastAsia="Times New Roman" w:hAnsi="Calibri" w:cs="Calibri"/>
          <w:color w:val="000000" w:themeColor="text1"/>
        </w:rPr>
        <w:t xml:space="preserve"> century fashions and global production, consumption</w:t>
      </w:r>
      <w:r>
        <w:rPr>
          <w:rFonts w:ascii="Calibri" w:eastAsia="Times New Roman" w:hAnsi="Calibri" w:cs="Calibri"/>
          <w:color w:val="000000" w:themeColor="text1"/>
        </w:rPr>
        <w:t>,</w:t>
      </w:r>
      <w:r w:rsidR="00C861F9" w:rsidRPr="00CE7C08">
        <w:rPr>
          <w:rFonts w:ascii="Calibri" w:eastAsia="Times New Roman" w:hAnsi="Calibri" w:cs="Calibri"/>
          <w:color w:val="000000" w:themeColor="text1"/>
        </w:rPr>
        <w:t xml:space="preserve"> and trade</w:t>
      </w:r>
      <w:r>
        <w:rPr>
          <w:rFonts w:ascii="Calibri" w:eastAsia="Times New Roman" w:hAnsi="Calibri" w:cs="Calibri"/>
          <w:color w:val="000000" w:themeColor="text1"/>
        </w:rPr>
        <w:t>. They can also</w:t>
      </w:r>
      <w:r w:rsidR="00C861F9" w:rsidRPr="00CE7C08">
        <w:rPr>
          <w:rFonts w:ascii="Calibri" w:eastAsia="Times New Roman" w:hAnsi="Calibri" w:cs="Calibri"/>
          <w:color w:val="000000" w:themeColor="text1"/>
        </w:rPr>
        <w:t xml:space="preserve"> consider what this set of lessons teaches them about their own place in a globally interconnected world. </w:t>
      </w:r>
    </w:p>
    <w:sectPr w:rsidR="00C861F9" w:rsidRPr="00CE7C08" w:rsidSect="008A3C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0291" w14:textId="77777777" w:rsidR="00986464" w:rsidRDefault="00986464" w:rsidP="0039255C">
      <w:r>
        <w:separator/>
      </w:r>
    </w:p>
  </w:endnote>
  <w:endnote w:type="continuationSeparator" w:id="0">
    <w:p w14:paraId="0CCE5B49" w14:textId="77777777" w:rsidR="00986464" w:rsidRDefault="00986464" w:rsidP="0039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Avenir Next LT Pro">
    <w:panose1 w:val="020B0504020202020204"/>
    <w:charset w:val="4D"/>
    <w:family w:val="swiss"/>
    <w:pitch w:val="variable"/>
    <w:sig w:usb0="800000EF" w:usb1="5000204A"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385774"/>
      <w:docPartObj>
        <w:docPartGallery w:val="Page Numbers (Bottom of Page)"/>
        <w:docPartUnique/>
      </w:docPartObj>
    </w:sdtPr>
    <w:sdtContent>
      <w:p w14:paraId="6C32B74C" w14:textId="330DE82B" w:rsidR="0039255C" w:rsidRDefault="0039255C" w:rsidP="00E60A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73CA">
          <w:rPr>
            <w:rStyle w:val="PageNumber"/>
            <w:noProof/>
          </w:rPr>
          <w:t>1</w:t>
        </w:r>
        <w:r>
          <w:rPr>
            <w:rStyle w:val="PageNumber"/>
          </w:rPr>
          <w:fldChar w:fldCharType="end"/>
        </w:r>
      </w:p>
    </w:sdtContent>
  </w:sdt>
  <w:p w14:paraId="514F59BE" w14:textId="77777777" w:rsidR="0039255C" w:rsidRDefault="0039255C" w:rsidP="003925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56BE" w14:textId="77777777" w:rsidR="0039255C" w:rsidRDefault="0039255C" w:rsidP="003925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1410" w14:textId="77777777" w:rsidR="00986464" w:rsidRDefault="00986464" w:rsidP="0039255C">
      <w:r>
        <w:separator/>
      </w:r>
    </w:p>
  </w:footnote>
  <w:footnote w:type="continuationSeparator" w:id="0">
    <w:p w14:paraId="25483010" w14:textId="77777777" w:rsidR="00986464" w:rsidRDefault="00986464" w:rsidP="0039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5223"/>
    <w:multiLevelType w:val="hybridMultilevel"/>
    <w:tmpl w:val="A4A6FED6"/>
    <w:lvl w:ilvl="0" w:tplc="0DCA6F8E">
      <w:numFmt w:val="bullet"/>
      <w:lvlText w:val="-"/>
      <w:lvlJc w:val="left"/>
      <w:pPr>
        <w:ind w:left="1080" w:hanging="360"/>
      </w:pPr>
      <w:rPr>
        <w:rFonts w:ascii="Times New Roman" w:eastAsia="PMingLiU" w:hAnsi="Times New Roman" w:cs="Times New Roman" w:hint="default"/>
      </w:rPr>
    </w:lvl>
    <w:lvl w:ilvl="1" w:tplc="006A41EE" w:tentative="1">
      <w:start w:val="1"/>
      <w:numFmt w:val="bullet"/>
      <w:lvlText w:val="o"/>
      <w:lvlJc w:val="left"/>
      <w:pPr>
        <w:ind w:left="1800" w:hanging="360"/>
      </w:pPr>
      <w:rPr>
        <w:rFonts w:ascii="Courier New" w:hAnsi="Courier New" w:cs="Courier New" w:hint="default"/>
      </w:rPr>
    </w:lvl>
    <w:lvl w:ilvl="2" w:tplc="A04E5660" w:tentative="1">
      <w:start w:val="1"/>
      <w:numFmt w:val="bullet"/>
      <w:lvlText w:val=""/>
      <w:lvlJc w:val="left"/>
      <w:pPr>
        <w:ind w:left="2520" w:hanging="360"/>
      </w:pPr>
      <w:rPr>
        <w:rFonts w:ascii="Wingdings" w:hAnsi="Wingdings" w:hint="default"/>
      </w:rPr>
    </w:lvl>
    <w:lvl w:ilvl="3" w:tplc="2348CB5E" w:tentative="1">
      <w:start w:val="1"/>
      <w:numFmt w:val="bullet"/>
      <w:lvlText w:val=""/>
      <w:lvlJc w:val="left"/>
      <w:pPr>
        <w:ind w:left="3240" w:hanging="360"/>
      </w:pPr>
      <w:rPr>
        <w:rFonts w:ascii="Symbol" w:hAnsi="Symbol" w:hint="default"/>
      </w:rPr>
    </w:lvl>
    <w:lvl w:ilvl="4" w:tplc="90AA6B3C" w:tentative="1">
      <w:start w:val="1"/>
      <w:numFmt w:val="bullet"/>
      <w:lvlText w:val="o"/>
      <w:lvlJc w:val="left"/>
      <w:pPr>
        <w:ind w:left="3960" w:hanging="360"/>
      </w:pPr>
      <w:rPr>
        <w:rFonts w:ascii="Courier New" w:hAnsi="Courier New" w:cs="Courier New" w:hint="default"/>
      </w:rPr>
    </w:lvl>
    <w:lvl w:ilvl="5" w:tplc="3948FBD0" w:tentative="1">
      <w:start w:val="1"/>
      <w:numFmt w:val="bullet"/>
      <w:lvlText w:val=""/>
      <w:lvlJc w:val="left"/>
      <w:pPr>
        <w:ind w:left="4680" w:hanging="360"/>
      </w:pPr>
      <w:rPr>
        <w:rFonts w:ascii="Wingdings" w:hAnsi="Wingdings" w:hint="default"/>
      </w:rPr>
    </w:lvl>
    <w:lvl w:ilvl="6" w:tplc="E3F252E0" w:tentative="1">
      <w:start w:val="1"/>
      <w:numFmt w:val="bullet"/>
      <w:lvlText w:val=""/>
      <w:lvlJc w:val="left"/>
      <w:pPr>
        <w:ind w:left="5400" w:hanging="360"/>
      </w:pPr>
      <w:rPr>
        <w:rFonts w:ascii="Symbol" w:hAnsi="Symbol" w:hint="default"/>
      </w:rPr>
    </w:lvl>
    <w:lvl w:ilvl="7" w:tplc="D8945E00" w:tentative="1">
      <w:start w:val="1"/>
      <w:numFmt w:val="bullet"/>
      <w:lvlText w:val="o"/>
      <w:lvlJc w:val="left"/>
      <w:pPr>
        <w:ind w:left="6120" w:hanging="360"/>
      </w:pPr>
      <w:rPr>
        <w:rFonts w:ascii="Courier New" w:hAnsi="Courier New" w:cs="Courier New" w:hint="default"/>
      </w:rPr>
    </w:lvl>
    <w:lvl w:ilvl="8" w:tplc="7AF2FD26" w:tentative="1">
      <w:start w:val="1"/>
      <w:numFmt w:val="bullet"/>
      <w:lvlText w:val=""/>
      <w:lvlJc w:val="left"/>
      <w:pPr>
        <w:ind w:left="6840" w:hanging="360"/>
      </w:pPr>
      <w:rPr>
        <w:rFonts w:ascii="Wingdings" w:hAnsi="Wingdings" w:hint="default"/>
      </w:rPr>
    </w:lvl>
  </w:abstractNum>
  <w:abstractNum w:abstractNumId="1" w15:restartNumberingAfterBreak="0">
    <w:nsid w:val="0E6A29EC"/>
    <w:multiLevelType w:val="hybridMultilevel"/>
    <w:tmpl w:val="1E366916"/>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807"/>
    <w:multiLevelType w:val="hybridMultilevel"/>
    <w:tmpl w:val="ECEC9A52"/>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D55B8"/>
    <w:multiLevelType w:val="hybridMultilevel"/>
    <w:tmpl w:val="5C3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56A76"/>
    <w:multiLevelType w:val="hybridMultilevel"/>
    <w:tmpl w:val="0F6AB9E0"/>
    <w:lvl w:ilvl="0" w:tplc="FDB47074">
      <w:numFmt w:val="bullet"/>
      <w:lvlText w:val="-"/>
      <w:lvlJc w:val="left"/>
      <w:pPr>
        <w:ind w:left="720" w:hanging="360"/>
      </w:pPr>
      <w:rPr>
        <w:rFonts w:ascii="Times New Roman" w:eastAsia="PMingLiU" w:hAnsi="Times New Roman" w:cs="Times New Roman" w:hint="default"/>
      </w:rPr>
    </w:lvl>
    <w:lvl w:ilvl="1" w:tplc="97FC3B4A" w:tentative="1">
      <w:start w:val="1"/>
      <w:numFmt w:val="bullet"/>
      <w:lvlText w:val="o"/>
      <w:lvlJc w:val="left"/>
      <w:pPr>
        <w:ind w:left="1440" w:hanging="360"/>
      </w:pPr>
      <w:rPr>
        <w:rFonts w:ascii="Courier New" w:hAnsi="Courier New" w:cs="Courier New" w:hint="default"/>
      </w:rPr>
    </w:lvl>
    <w:lvl w:ilvl="2" w:tplc="0E0C2CD0" w:tentative="1">
      <w:start w:val="1"/>
      <w:numFmt w:val="bullet"/>
      <w:lvlText w:val=""/>
      <w:lvlJc w:val="left"/>
      <w:pPr>
        <w:ind w:left="2160" w:hanging="360"/>
      </w:pPr>
      <w:rPr>
        <w:rFonts w:ascii="Wingdings" w:hAnsi="Wingdings" w:hint="default"/>
      </w:rPr>
    </w:lvl>
    <w:lvl w:ilvl="3" w:tplc="AE3A66A4" w:tentative="1">
      <w:start w:val="1"/>
      <w:numFmt w:val="bullet"/>
      <w:lvlText w:val=""/>
      <w:lvlJc w:val="left"/>
      <w:pPr>
        <w:ind w:left="2880" w:hanging="360"/>
      </w:pPr>
      <w:rPr>
        <w:rFonts w:ascii="Symbol" w:hAnsi="Symbol" w:hint="default"/>
      </w:rPr>
    </w:lvl>
    <w:lvl w:ilvl="4" w:tplc="241E032E" w:tentative="1">
      <w:start w:val="1"/>
      <w:numFmt w:val="bullet"/>
      <w:lvlText w:val="o"/>
      <w:lvlJc w:val="left"/>
      <w:pPr>
        <w:ind w:left="3600" w:hanging="360"/>
      </w:pPr>
      <w:rPr>
        <w:rFonts w:ascii="Courier New" w:hAnsi="Courier New" w:cs="Courier New" w:hint="default"/>
      </w:rPr>
    </w:lvl>
    <w:lvl w:ilvl="5" w:tplc="51B64BA6" w:tentative="1">
      <w:start w:val="1"/>
      <w:numFmt w:val="bullet"/>
      <w:lvlText w:val=""/>
      <w:lvlJc w:val="left"/>
      <w:pPr>
        <w:ind w:left="4320" w:hanging="360"/>
      </w:pPr>
      <w:rPr>
        <w:rFonts w:ascii="Wingdings" w:hAnsi="Wingdings" w:hint="default"/>
      </w:rPr>
    </w:lvl>
    <w:lvl w:ilvl="6" w:tplc="AE5EF2C0" w:tentative="1">
      <w:start w:val="1"/>
      <w:numFmt w:val="bullet"/>
      <w:lvlText w:val=""/>
      <w:lvlJc w:val="left"/>
      <w:pPr>
        <w:ind w:left="5040" w:hanging="360"/>
      </w:pPr>
      <w:rPr>
        <w:rFonts w:ascii="Symbol" w:hAnsi="Symbol" w:hint="default"/>
      </w:rPr>
    </w:lvl>
    <w:lvl w:ilvl="7" w:tplc="44AA90B8" w:tentative="1">
      <w:start w:val="1"/>
      <w:numFmt w:val="bullet"/>
      <w:lvlText w:val="o"/>
      <w:lvlJc w:val="left"/>
      <w:pPr>
        <w:ind w:left="5760" w:hanging="360"/>
      </w:pPr>
      <w:rPr>
        <w:rFonts w:ascii="Courier New" w:hAnsi="Courier New" w:cs="Courier New" w:hint="default"/>
      </w:rPr>
    </w:lvl>
    <w:lvl w:ilvl="8" w:tplc="564869D4" w:tentative="1">
      <w:start w:val="1"/>
      <w:numFmt w:val="bullet"/>
      <w:lvlText w:val=""/>
      <w:lvlJc w:val="left"/>
      <w:pPr>
        <w:ind w:left="6480" w:hanging="360"/>
      </w:pPr>
      <w:rPr>
        <w:rFonts w:ascii="Wingdings" w:hAnsi="Wingdings" w:hint="default"/>
      </w:rPr>
    </w:lvl>
  </w:abstractNum>
  <w:abstractNum w:abstractNumId="5" w15:restartNumberingAfterBreak="0">
    <w:nsid w:val="43AA0D68"/>
    <w:multiLevelType w:val="hybridMultilevel"/>
    <w:tmpl w:val="25627C32"/>
    <w:lvl w:ilvl="0" w:tplc="8DE89E60">
      <w:start w:val="1"/>
      <w:numFmt w:val="bullet"/>
      <w:lvlText w:val=""/>
      <w:lvlJc w:val="left"/>
      <w:pPr>
        <w:ind w:left="1080" w:hanging="360"/>
      </w:pPr>
      <w:rPr>
        <w:rFonts w:ascii="Symbol" w:hAnsi="Symbol" w:hint="default"/>
      </w:rPr>
    </w:lvl>
    <w:lvl w:ilvl="1" w:tplc="723258F4" w:tentative="1">
      <w:start w:val="1"/>
      <w:numFmt w:val="bullet"/>
      <w:lvlText w:val="o"/>
      <w:lvlJc w:val="left"/>
      <w:pPr>
        <w:ind w:left="1800" w:hanging="360"/>
      </w:pPr>
      <w:rPr>
        <w:rFonts w:ascii="Courier New" w:hAnsi="Courier New" w:cs="Courier New" w:hint="default"/>
      </w:rPr>
    </w:lvl>
    <w:lvl w:ilvl="2" w:tplc="19EE396E" w:tentative="1">
      <w:start w:val="1"/>
      <w:numFmt w:val="bullet"/>
      <w:lvlText w:val=""/>
      <w:lvlJc w:val="left"/>
      <w:pPr>
        <w:ind w:left="2520" w:hanging="360"/>
      </w:pPr>
      <w:rPr>
        <w:rFonts w:ascii="Wingdings" w:hAnsi="Wingdings" w:hint="default"/>
      </w:rPr>
    </w:lvl>
    <w:lvl w:ilvl="3" w:tplc="ABA0A38C" w:tentative="1">
      <w:start w:val="1"/>
      <w:numFmt w:val="bullet"/>
      <w:lvlText w:val=""/>
      <w:lvlJc w:val="left"/>
      <w:pPr>
        <w:ind w:left="3240" w:hanging="360"/>
      </w:pPr>
      <w:rPr>
        <w:rFonts w:ascii="Symbol" w:hAnsi="Symbol" w:hint="default"/>
      </w:rPr>
    </w:lvl>
    <w:lvl w:ilvl="4" w:tplc="A1F6E7F8" w:tentative="1">
      <w:start w:val="1"/>
      <w:numFmt w:val="bullet"/>
      <w:lvlText w:val="o"/>
      <w:lvlJc w:val="left"/>
      <w:pPr>
        <w:ind w:left="3960" w:hanging="360"/>
      </w:pPr>
      <w:rPr>
        <w:rFonts w:ascii="Courier New" w:hAnsi="Courier New" w:cs="Courier New" w:hint="default"/>
      </w:rPr>
    </w:lvl>
    <w:lvl w:ilvl="5" w:tplc="9664FEF6" w:tentative="1">
      <w:start w:val="1"/>
      <w:numFmt w:val="bullet"/>
      <w:lvlText w:val=""/>
      <w:lvlJc w:val="left"/>
      <w:pPr>
        <w:ind w:left="4680" w:hanging="360"/>
      </w:pPr>
      <w:rPr>
        <w:rFonts w:ascii="Wingdings" w:hAnsi="Wingdings" w:hint="default"/>
      </w:rPr>
    </w:lvl>
    <w:lvl w:ilvl="6" w:tplc="A76EB598" w:tentative="1">
      <w:start w:val="1"/>
      <w:numFmt w:val="bullet"/>
      <w:lvlText w:val=""/>
      <w:lvlJc w:val="left"/>
      <w:pPr>
        <w:ind w:left="5400" w:hanging="360"/>
      </w:pPr>
      <w:rPr>
        <w:rFonts w:ascii="Symbol" w:hAnsi="Symbol" w:hint="default"/>
      </w:rPr>
    </w:lvl>
    <w:lvl w:ilvl="7" w:tplc="346EBAA6" w:tentative="1">
      <w:start w:val="1"/>
      <w:numFmt w:val="bullet"/>
      <w:lvlText w:val="o"/>
      <w:lvlJc w:val="left"/>
      <w:pPr>
        <w:ind w:left="6120" w:hanging="360"/>
      </w:pPr>
      <w:rPr>
        <w:rFonts w:ascii="Courier New" w:hAnsi="Courier New" w:cs="Courier New" w:hint="default"/>
      </w:rPr>
    </w:lvl>
    <w:lvl w:ilvl="8" w:tplc="0D7CBDE8" w:tentative="1">
      <w:start w:val="1"/>
      <w:numFmt w:val="bullet"/>
      <w:lvlText w:val=""/>
      <w:lvlJc w:val="left"/>
      <w:pPr>
        <w:ind w:left="6840" w:hanging="360"/>
      </w:pPr>
      <w:rPr>
        <w:rFonts w:ascii="Wingdings" w:hAnsi="Wingdings" w:hint="default"/>
      </w:rPr>
    </w:lvl>
  </w:abstractNum>
  <w:abstractNum w:abstractNumId="6" w15:restartNumberingAfterBreak="0">
    <w:nsid w:val="6DAF2D2A"/>
    <w:multiLevelType w:val="hybridMultilevel"/>
    <w:tmpl w:val="01404B94"/>
    <w:lvl w:ilvl="0" w:tplc="9D44AA72">
      <w:start w:val="1"/>
      <w:numFmt w:val="bullet"/>
      <w:lvlText w:val=""/>
      <w:lvlJc w:val="left"/>
      <w:pPr>
        <w:ind w:left="720" w:hanging="360"/>
      </w:pPr>
      <w:rPr>
        <w:rFonts w:ascii="Symbol" w:hAnsi="Symbol" w:hint="default"/>
      </w:rPr>
    </w:lvl>
    <w:lvl w:ilvl="1" w:tplc="64D0D86C" w:tentative="1">
      <w:start w:val="1"/>
      <w:numFmt w:val="bullet"/>
      <w:lvlText w:val="o"/>
      <w:lvlJc w:val="left"/>
      <w:pPr>
        <w:ind w:left="1440" w:hanging="360"/>
      </w:pPr>
      <w:rPr>
        <w:rFonts w:ascii="Courier New" w:hAnsi="Courier New" w:cs="Courier New" w:hint="default"/>
      </w:rPr>
    </w:lvl>
    <w:lvl w:ilvl="2" w:tplc="68223616" w:tentative="1">
      <w:start w:val="1"/>
      <w:numFmt w:val="bullet"/>
      <w:lvlText w:val=""/>
      <w:lvlJc w:val="left"/>
      <w:pPr>
        <w:ind w:left="2160" w:hanging="360"/>
      </w:pPr>
      <w:rPr>
        <w:rFonts w:ascii="Wingdings" w:hAnsi="Wingdings" w:hint="default"/>
      </w:rPr>
    </w:lvl>
    <w:lvl w:ilvl="3" w:tplc="62BC4D9C" w:tentative="1">
      <w:start w:val="1"/>
      <w:numFmt w:val="bullet"/>
      <w:lvlText w:val=""/>
      <w:lvlJc w:val="left"/>
      <w:pPr>
        <w:ind w:left="2880" w:hanging="360"/>
      </w:pPr>
      <w:rPr>
        <w:rFonts w:ascii="Symbol" w:hAnsi="Symbol" w:hint="default"/>
      </w:rPr>
    </w:lvl>
    <w:lvl w:ilvl="4" w:tplc="E998F84E" w:tentative="1">
      <w:start w:val="1"/>
      <w:numFmt w:val="bullet"/>
      <w:lvlText w:val="o"/>
      <w:lvlJc w:val="left"/>
      <w:pPr>
        <w:ind w:left="3600" w:hanging="360"/>
      </w:pPr>
      <w:rPr>
        <w:rFonts w:ascii="Courier New" w:hAnsi="Courier New" w:cs="Courier New" w:hint="default"/>
      </w:rPr>
    </w:lvl>
    <w:lvl w:ilvl="5" w:tplc="8766E854" w:tentative="1">
      <w:start w:val="1"/>
      <w:numFmt w:val="bullet"/>
      <w:lvlText w:val=""/>
      <w:lvlJc w:val="left"/>
      <w:pPr>
        <w:ind w:left="4320" w:hanging="360"/>
      </w:pPr>
      <w:rPr>
        <w:rFonts w:ascii="Wingdings" w:hAnsi="Wingdings" w:hint="default"/>
      </w:rPr>
    </w:lvl>
    <w:lvl w:ilvl="6" w:tplc="8D1E27E4" w:tentative="1">
      <w:start w:val="1"/>
      <w:numFmt w:val="bullet"/>
      <w:lvlText w:val=""/>
      <w:lvlJc w:val="left"/>
      <w:pPr>
        <w:ind w:left="5040" w:hanging="360"/>
      </w:pPr>
      <w:rPr>
        <w:rFonts w:ascii="Symbol" w:hAnsi="Symbol" w:hint="default"/>
      </w:rPr>
    </w:lvl>
    <w:lvl w:ilvl="7" w:tplc="9A12345A" w:tentative="1">
      <w:start w:val="1"/>
      <w:numFmt w:val="bullet"/>
      <w:lvlText w:val="o"/>
      <w:lvlJc w:val="left"/>
      <w:pPr>
        <w:ind w:left="5760" w:hanging="360"/>
      </w:pPr>
      <w:rPr>
        <w:rFonts w:ascii="Courier New" w:hAnsi="Courier New" w:cs="Courier New" w:hint="default"/>
      </w:rPr>
    </w:lvl>
    <w:lvl w:ilvl="8" w:tplc="CA0E0600" w:tentative="1">
      <w:start w:val="1"/>
      <w:numFmt w:val="bullet"/>
      <w:lvlText w:val=""/>
      <w:lvlJc w:val="left"/>
      <w:pPr>
        <w:ind w:left="6480" w:hanging="360"/>
      </w:pPr>
      <w:rPr>
        <w:rFonts w:ascii="Wingdings" w:hAnsi="Wingdings" w:hint="default"/>
      </w:rPr>
    </w:lvl>
  </w:abstractNum>
  <w:abstractNum w:abstractNumId="7" w15:restartNumberingAfterBreak="0">
    <w:nsid w:val="7C6B6AE4"/>
    <w:multiLevelType w:val="multilevel"/>
    <w:tmpl w:val="D60E82B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584339322">
    <w:abstractNumId w:val="4"/>
  </w:num>
  <w:num w:numId="2" w16cid:durableId="1459371938">
    <w:abstractNumId w:val="0"/>
  </w:num>
  <w:num w:numId="3" w16cid:durableId="1145314348">
    <w:abstractNumId w:val="6"/>
  </w:num>
  <w:num w:numId="4" w16cid:durableId="1435322567">
    <w:abstractNumId w:val="5"/>
  </w:num>
  <w:num w:numId="5" w16cid:durableId="84230187">
    <w:abstractNumId w:val="1"/>
  </w:num>
  <w:num w:numId="6" w16cid:durableId="1651330141">
    <w:abstractNumId w:val="2"/>
  </w:num>
  <w:num w:numId="7" w16cid:durableId="672342798">
    <w:abstractNumId w:val="3"/>
  </w:num>
  <w:num w:numId="8" w16cid:durableId="539824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E"/>
    <w:rsid w:val="00000132"/>
    <w:rsid w:val="00005EB0"/>
    <w:rsid w:val="0002477A"/>
    <w:rsid w:val="000320DF"/>
    <w:rsid w:val="00050FE2"/>
    <w:rsid w:val="000631D2"/>
    <w:rsid w:val="00066ED8"/>
    <w:rsid w:val="0008409D"/>
    <w:rsid w:val="00092557"/>
    <w:rsid w:val="000B1D94"/>
    <w:rsid w:val="000B3BF8"/>
    <w:rsid w:val="000E33CD"/>
    <w:rsid w:val="00107531"/>
    <w:rsid w:val="0011374B"/>
    <w:rsid w:val="00156673"/>
    <w:rsid w:val="001A69BC"/>
    <w:rsid w:val="001B7488"/>
    <w:rsid w:val="001D03CF"/>
    <w:rsid w:val="001F65D2"/>
    <w:rsid w:val="001F6DBF"/>
    <w:rsid w:val="00204F75"/>
    <w:rsid w:val="0022045B"/>
    <w:rsid w:val="0024682C"/>
    <w:rsid w:val="00251508"/>
    <w:rsid w:val="002557B9"/>
    <w:rsid w:val="0025769D"/>
    <w:rsid w:val="0026529D"/>
    <w:rsid w:val="002A5A05"/>
    <w:rsid w:val="002C58EA"/>
    <w:rsid w:val="002F3C8B"/>
    <w:rsid w:val="003066C6"/>
    <w:rsid w:val="003500BD"/>
    <w:rsid w:val="003544C3"/>
    <w:rsid w:val="0036613D"/>
    <w:rsid w:val="0039255C"/>
    <w:rsid w:val="003A4EA3"/>
    <w:rsid w:val="003D7B79"/>
    <w:rsid w:val="00416AB0"/>
    <w:rsid w:val="00434B5B"/>
    <w:rsid w:val="0043697D"/>
    <w:rsid w:val="004561CF"/>
    <w:rsid w:val="004600FF"/>
    <w:rsid w:val="004607DE"/>
    <w:rsid w:val="004673CA"/>
    <w:rsid w:val="00496C2E"/>
    <w:rsid w:val="004E5557"/>
    <w:rsid w:val="00531FA2"/>
    <w:rsid w:val="00536617"/>
    <w:rsid w:val="00555893"/>
    <w:rsid w:val="005A5E4F"/>
    <w:rsid w:val="005B11E9"/>
    <w:rsid w:val="005B1EAD"/>
    <w:rsid w:val="00660F82"/>
    <w:rsid w:val="0066303B"/>
    <w:rsid w:val="00692594"/>
    <w:rsid w:val="006A0B37"/>
    <w:rsid w:val="006C5D70"/>
    <w:rsid w:val="006D3353"/>
    <w:rsid w:val="006F0E43"/>
    <w:rsid w:val="00700412"/>
    <w:rsid w:val="00700E79"/>
    <w:rsid w:val="0070162F"/>
    <w:rsid w:val="00743E70"/>
    <w:rsid w:val="00761C8F"/>
    <w:rsid w:val="00761FB8"/>
    <w:rsid w:val="007719C6"/>
    <w:rsid w:val="007A256F"/>
    <w:rsid w:val="007C1B85"/>
    <w:rsid w:val="007C5EC2"/>
    <w:rsid w:val="007F262A"/>
    <w:rsid w:val="008008EA"/>
    <w:rsid w:val="00810EBF"/>
    <w:rsid w:val="00857075"/>
    <w:rsid w:val="00861965"/>
    <w:rsid w:val="008907A4"/>
    <w:rsid w:val="008A3C99"/>
    <w:rsid w:val="008A56EC"/>
    <w:rsid w:val="008B0F50"/>
    <w:rsid w:val="008C276C"/>
    <w:rsid w:val="008E3FD6"/>
    <w:rsid w:val="008F7C53"/>
    <w:rsid w:val="009449F5"/>
    <w:rsid w:val="009824DC"/>
    <w:rsid w:val="00983042"/>
    <w:rsid w:val="00986464"/>
    <w:rsid w:val="009A16B1"/>
    <w:rsid w:val="009B1ED2"/>
    <w:rsid w:val="009B4C3B"/>
    <w:rsid w:val="009C1F91"/>
    <w:rsid w:val="00A018A8"/>
    <w:rsid w:val="00A023F4"/>
    <w:rsid w:val="00A11D49"/>
    <w:rsid w:val="00A123DB"/>
    <w:rsid w:val="00A3694A"/>
    <w:rsid w:val="00A82315"/>
    <w:rsid w:val="00A9242F"/>
    <w:rsid w:val="00A93A0A"/>
    <w:rsid w:val="00A975DE"/>
    <w:rsid w:val="00AC6558"/>
    <w:rsid w:val="00AE4C1A"/>
    <w:rsid w:val="00B05382"/>
    <w:rsid w:val="00B065BF"/>
    <w:rsid w:val="00B16CBC"/>
    <w:rsid w:val="00B858B3"/>
    <w:rsid w:val="00BA3074"/>
    <w:rsid w:val="00BB4817"/>
    <w:rsid w:val="00BD043F"/>
    <w:rsid w:val="00C278AF"/>
    <w:rsid w:val="00C37565"/>
    <w:rsid w:val="00C4467E"/>
    <w:rsid w:val="00C861F9"/>
    <w:rsid w:val="00CA1561"/>
    <w:rsid w:val="00CB65D0"/>
    <w:rsid w:val="00CE7C08"/>
    <w:rsid w:val="00CE7F23"/>
    <w:rsid w:val="00D11662"/>
    <w:rsid w:val="00D30BAD"/>
    <w:rsid w:val="00D64573"/>
    <w:rsid w:val="00D80254"/>
    <w:rsid w:val="00D87538"/>
    <w:rsid w:val="00DC6626"/>
    <w:rsid w:val="00DD41F2"/>
    <w:rsid w:val="00E63D0B"/>
    <w:rsid w:val="00E81636"/>
    <w:rsid w:val="00EB0388"/>
    <w:rsid w:val="00ED004D"/>
    <w:rsid w:val="00EE7BC5"/>
    <w:rsid w:val="00F4296A"/>
    <w:rsid w:val="00F4376D"/>
    <w:rsid w:val="00F442E2"/>
    <w:rsid w:val="00F51E1D"/>
    <w:rsid w:val="00F568DE"/>
    <w:rsid w:val="00F62B53"/>
    <w:rsid w:val="00F62C22"/>
    <w:rsid w:val="00F9065E"/>
    <w:rsid w:val="00FC6648"/>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5F3EA"/>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7DE"/>
    <w:pPr>
      <w:ind w:left="720"/>
      <w:contextualSpacing/>
    </w:pPr>
    <w:rPr>
      <w:rFonts w:eastAsiaTheme="minorHAnsi"/>
      <w:lang w:eastAsia="en-US"/>
    </w:rPr>
  </w:style>
  <w:style w:type="character" w:styleId="Hyperlink">
    <w:name w:val="Hyperlink"/>
    <w:basedOn w:val="DefaultParagraphFont"/>
    <w:uiPriority w:val="99"/>
    <w:unhideWhenUsed/>
    <w:rsid w:val="00F62B53"/>
    <w:rPr>
      <w:color w:val="0563C1" w:themeColor="hyperlink"/>
      <w:u w:val="single"/>
    </w:rPr>
  </w:style>
  <w:style w:type="paragraph" w:styleId="BalloonText">
    <w:name w:val="Balloon Text"/>
    <w:basedOn w:val="Normal"/>
    <w:link w:val="BalloonTextChar"/>
    <w:uiPriority w:val="99"/>
    <w:semiHidden/>
    <w:unhideWhenUsed/>
    <w:rsid w:val="00D30B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B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EB0388"/>
    <w:rPr>
      <w:sz w:val="18"/>
      <w:szCs w:val="18"/>
    </w:rPr>
  </w:style>
  <w:style w:type="paragraph" w:styleId="CommentText">
    <w:name w:val="annotation text"/>
    <w:basedOn w:val="Normal"/>
    <w:link w:val="CommentTextChar"/>
    <w:uiPriority w:val="99"/>
    <w:semiHidden/>
    <w:unhideWhenUsed/>
    <w:rsid w:val="00EB0388"/>
  </w:style>
  <w:style w:type="character" w:customStyle="1" w:styleId="CommentTextChar">
    <w:name w:val="Comment Text Char"/>
    <w:basedOn w:val="DefaultParagraphFont"/>
    <w:link w:val="CommentText"/>
    <w:uiPriority w:val="99"/>
    <w:semiHidden/>
    <w:rsid w:val="00EB0388"/>
  </w:style>
  <w:style w:type="paragraph" w:styleId="CommentSubject">
    <w:name w:val="annotation subject"/>
    <w:basedOn w:val="CommentText"/>
    <w:next w:val="CommentText"/>
    <w:link w:val="CommentSubjectChar"/>
    <w:uiPriority w:val="99"/>
    <w:semiHidden/>
    <w:unhideWhenUsed/>
    <w:rsid w:val="00EB0388"/>
    <w:rPr>
      <w:b/>
      <w:bCs/>
      <w:sz w:val="20"/>
      <w:szCs w:val="20"/>
    </w:rPr>
  </w:style>
  <w:style w:type="character" w:customStyle="1" w:styleId="CommentSubjectChar">
    <w:name w:val="Comment Subject Char"/>
    <w:basedOn w:val="CommentTextChar"/>
    <w:link w:val="CommentSubject"/>
    <w:uiPriority w:val="99"/>
    <w:semiHidden/>
    <w:rsid w:val="00EB0388"/>
    <w:rPr>
      <w:b/>
      <w:bCs/>
      <w:sz w:val="20"/>
      <w:szCs w:val="20"/>
    </w:rPr>
  </w:style>
  <w:style w:type="paragraph" w:styleId="Revision">
    <w:name w:val="Revision"/>
    <w:hidden/>
    <w:uiPriority w:val="99"/>
    <w:semiHidden/>
    <w:rsid w:val="00AC6558"/>
  </w:style>
  <w:style w:type="character" w:styleId="FollowedHyperlink">
    <w:name w:val="FollowedHyperlink"/>
    <w:basedOn w:val="DefaultParagraphFont"/>
    <w:uiPriority w:val="99"/>
    <w:semiHidden/>
    <w:unhideWhenUsed/>
    <w:rsid w:val="008C276C"/>
    <w:rPr>
      <w:color w:val="954F72" w:themeColor="followedHyperlink"/>
      <w:u w:val="single"/>
    </w:rPr>
  </w:style>
  <w:style w:type="paragraph" w:styleId="Footer">
    <w:name w:val="footer"/>
    <w:basedOn w:val="Normal"/>
    <w:link w:val="FooterChar"/>
    <w:uiPriority w:val="99"/>
    <w:unhideWhenUsed/>
    <w:rsid w:val="0039255C"/>
    <w:pPr>
      <w:tabs>
        <w:tab w:val="center" w:pos="4680"/>
        <w:tab w:val="right" w:pos="9360"/>
      </w:tabs>
    </w:pPr>
  </w:style>
  <w:style w:type="character" w:customStyle="1" w:styleId="FooterChar">
    <w:name w:val="Footer Char"/>
    <w:basedOn w:val="DefaultParagraphFont"/>
    <w:link w:val="Footer"/>
    <w:uiPriority w:val="99"/>
    <w:rsid w:val="0039255C"/>
  </w:style>
  <w:style w:type="character" w:styleId="PageNumber">
    <w:name w:val="page number"/>
    <w:basedOn w:val="DefaultParagraphFont"/>
    <w:uiPriority w:val="99"/>
    <w:semiHidden/>
    <w:unhideWhenUsed/>
    <w:rsid w:val="0039255C"/>
  </w:style>
  <w:style w:type="paragraph" w:styleId="Header">
    <w:name w:val="header"/>
    <w:basedOn w:val="Normal"/>
    <w:link w:val="HeaderChar"/>
    <w:uiPriority w:val="99"/>
    <w:unhideWhenUsed/>
    <w:rsid w:val="004673CA"/>
    <w:pPr>
      <w:tabs>
        <w:tab w:val="center" w:pos="4680"/>
        <w:tab w:val="right" w:pos="9360"/>
      </w:tabs>
    </w:pPr>
  </w:style>
  <w:style w:type="character" w:customStyle="1" w:styleId="HeaderChar">
    <w:name w:val="Header Char"/>
    <w:basedOn w:val="DefaultParagraphFont"/>
    <w:link w:val="Header"/>
    <w:uiPriority w:val="99"/>
    <w:rsid w:val="0046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story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191CBD5-4573-7B45-9ABB-ADCFD1D63994}">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Xiaolin Duan</dc:creator>
  <cp:lastModifiedBy>Miller, Brenna C</cp:lastModifiedBy>
  <cp:revision>23</cp:revision>
  <cp:lastPrinted>2022-02-04T20:38:00Z</cp:lastPrinted>
  <dcterms:created xsi:type="dcterms:W3CDTF">2022-01-17T19:57:00Z</dcterms:created>
  <dcterms:modified xsi:type="dcterms:W3CDTF">2022-12-15T11:03:00Z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documentId_5974</vt:lpwstr>
  </property>
</Properties>
</file>